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F5F3C" w:rsidTr="00BF7709">
        <w:tc>
          <w:tcPr>
            <w:tcW w:w="4785" w:type="dxa"/>
          </w:tcPr>
          <w:p w:rsidR="008A27DD" w:rsidRDefault="008F5F3C" w:rsidP="008A27DD">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8A27DD">
              <w:rPr>
                <w:rFonts w:ascii="한컴바탕" w:eastAsia="한컴바탕" w:hAnsi="한컴바탕" w:cs="한컴바탕" w:hint="eastAsia"/>
                <w:b/>
                <w:sz w:val="26"/>
                <w:szCs w:val="26"/>
                <w:lang w:eastAsia="ko-KR"/>
              </w:rPr>
              <w:t xml:space="preserve">교통운송업과 일부 현대서비스업 </w:t>
            </w:r>
          </w:p>
          <w:p w:rsidR="008A27DD" w:rsidRDefault="008F5F3C" w:rsidP="008A27DD">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proofErr w:type="spellStart"/>
            <w:r w:rsidRPr="008A27DD">
              <w:rPr>
                <w:rFonts w:ascii="한컴바탕" w:eastAsia="한컴바탕" w:hAnsi="한컴바탕" w:cs="한컴바탕" w:hint="eastAsia"/>
                <w:b/>
                <w:sz w:val="26"/>
                <w:szCs w:val="26"/>
                <w:lang w:eastAsia="ko-KR"/>
              </w:rPr>
              <w:t>영업세를</w:t>
            </w:r>
            <w:proofErr w:type="spellEnd"/>
            <w:r w:rsidRPr="008A27DD">
              <w:rPr>
                <w:rFonts w:ascii="한컴바탕" w:eastAsia="한컴바탕" w:hAnsi="한컴바탕" w:cs="한컴바탕" w:hint="eastAsia"/>
                <w:b/>
                <w:sz w:val="26"/>
                <w:szCs w:val="26"/>
                <w:lang w:eastAsia="ko-KR"/>
              </w:rPr>
              <w:t xml:space="preserve"> </w:t>
            </w:r>
            <w:proofErr w:type="spellStart"/>
            <w:r w:rsidRPr="008A27DD">
              <w:rPr>
                <w:rFonts w:ascii="한컴바탕" w:eastAsia="한컴바탕" w:hAnsi="한컴바탕" w:cs="한컴바탕" w:hint="eastAsia"/>
                <w:b/>
                <w:sz w:val="26"/>
                <w:szCs w:val="26"/>
                <w:lang w:eastAsia="ko-KR"/>
              </w:rPr>
              <w:t>증치세로</w:t>
            </w:r>
            <w:proofErr w:type="spellEnd"/>
            <w:r w:rsidRPr="008A27DD">
              <w:rPr>
                <w:rFonts w:ascii="한컴바탕" w:eastAsia="한컴바탕" w:hAnsi="한컴바탕" w:cs="한컴바탕" w:hint="eastAsia"/>
                <w:b/>
                <w:sz w:val="26"/>
                <w:szCs w:val="26"/>
                <w:lang w:eastAsia="ko-KR"/>
              </w:rPr>
              <w:t xml:space="preserve"> 개정하는 시범 </w:t>
            </w:r>
          </w:p>
          <w:p w:rsidR="008A27DD" w:rsidRDefault="008F5F3C" w:rsidP="008A27DD">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8A27DD">
              <w:rPr>
                <w:rFonts w:ascii="한컴바탕" w:eastAsia="한컴바탕" w:hAnsi="한컴바탕" w:cs="한컴바탕" w:hint="eastAsia"/>
                <w:b/>
                <w:sz w:val="26"/>
                <w:szCs w:val="26"/>
                <w:lang w:eastAsia="ko-KR"/>
              </w:rPr>
              <w:t xml:space="preserve">과세서비스범위 등에 관한 약간 </w:t>
            </w:r>
          </w:p>
          <w:p w:rsidR="008F5F3C" w:rsidRPr="008A27DD" w:rsidRDefault="008F5F3C" w:rsidP="008A27DD">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8A27DD">
              <w:rPr>
                <w:rFonts w:ascii="한컴바탕" w:eastAsia="한컴바탕" w:hAnsi="한컴바탕" w:cs="한컴바탕" w:hint="eastAsia"/>
                <w:b/>
                <w:sz w:val="26"/>
                <w:szCs w:val="26"/>
                <w:lang w:eastAsia="ko-KR"/>
              </w:rPr>
              <w:t>세수정책의 보충통지</w:t>
            </w:r>
          </w:p>
          <w:p w:rsidR="008F5F3C" w:rsidRPr="008A27DD" w:rsidRDefault="008F5F3C" w:rsidP="008A27DD">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8A27DD">
              <w:rPr>
                <w:rFonts w:ascii="한컴바탕" w:eastAsia="한컴바탕" w:hAnsi="한컴바탕" w:cs="한컴바탕" w:hint="eastAsia"/>
                <w:szCs w:val="21"/>
                <w:lang w:eastAsia="ko-KR"/>
              </w:rPr>
              <w:t>재세[2012]86호</w:t>
            </w:r>
          </w:p>
          <w:p w:rsidR="008F5F3C"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A27DD" w:rsidRPr="008A27DD" w:rsidRDefault="008A27DD"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각 성, 자치구, 직할시, </w:t>
            </w:r>
            <w:proofErr w:type="spellStart"/>
            <w:r w:rsidRPr="008A27DD">
              <w:rPr>
                <w:rFonts w:ascii="한컴바탕" w:eastAsia="한컴바탕" w:hAnsi="한컴바탕" w:cs="한컴바탕" w:hint="eastAsia"/>
                <w:szCs w:val="21"/>
                <w:lang w:eastAsia="ko-KR"/>
              </w:rPr>
              <w:t>계획단열시</w:t>
            </w:r>
            <w:proofErr w:type="spellEnd"/>
            <w:r w:rsidRPr="008A27DD">
              <w:rPr>
                <w:rFonts w:ascii="한컴바탕" w:eastAsia="한컴바탕" w:hAnsi="한컴바탕" w:cs="한컴바탕" w:hint="eastAsia"/>
                <w:szCs w:val="21"/>
                <w:lang w:eastAsia="ko-KR"/>
              </w:rPr>
              <w:t xml:space="preserve"> </w:t>
            </w:r>
            <w:proofErr w:type="spellStart"/>
            <w:r w:rsidRPr="008A27DD">
              <w:rPr>
                <w:rFonts w:ascii="한컴바탕" w:eastAsia="한컴바탕" w:hAnsi="한컴바탕" w:cs="한컴바탕" w:hint="eastAsia"/>
                <w:szCs w:val="21"/>
                <w:lang w:eastAsia="ko-KR"/>
              </w:rPr>
              <w:t>재정청</w:t>
            </w:r>
            <w:proofErr w:type="spellEnd"/>
            <w:r w:rsidRPr="008A27DD">
              <w:rPr>
                <w:rFonts w:ascii="한컴바탕" w:eastAsia="한컴바탕" w:hAnsi="한컴바탕" w:cs="한컴바탕" w:hint="eastAsia"/>
                <w:szCs w:val="21"/>
                <w:lang w:eastAsia="ko-KR"/>
              </w:rPr>
              <w:t xml:space="preserve">(국), 국가세무총국, </w:t>
            </w:r>
            <w:proofErr w:type="spellStart"/>
            <w:r w:rsidRPr="008A27DD">
              <w:rPr>
                <w:rFonts w:ascii="한컴바탕" w:eastAsia="한컴바탕" w:hAnsi="한컴바탕" w:cs="한컴바탕" w:hint="eastAsia"/>
                <w:szCs w:val="21"/>
                <w:lang w:eastAsia="ko-KR"/>
              </w:rPr>
              <w:t>지방세무국</w:t>
            </w:r>
            <w:proofErr w:type="spellEnd"/>
            <w:r w:rsidRPr="008A27DD">
              <w:rPr>
                <w:rFonts w:ascii="한컴바탕" w:eastAsia="한컴바탕" w:hAnsi="한컴바탕" w:cs="한컴바탕" w:hint="eastAsia"/>
                <w:szCs w:val="21"/>
                <w:lang w:eastAsia="ko-KR"/>
              </w:rPr>
              <w:t xml:space="preserve">, </w:t>
            </w:r>
            <w:proofErr w:type="spellStart"/>
            <w:r w:rsidRPr="008A27DD">
              <w:rPr>
                <w:rFonts w:ascii="한컴바탕" w:eastAsia="한컴바탕" w:hAnsi="한컴바탕" w:cs="한컴바탕" w:hint="eastAsia"/>
                <w:szCs w:val="21"/>
                <w:lang w:eastAsia="ko-KR"/>
              </w:rPr>
              <w:t>신강생산건설병단</w:t>
            </w:r>
            <w:proofErr w:type="spellEnd"/>
            <w:r w:rsidRPr="008A27DD">
              <w:rPr>
                <w:rFonts w:ascii="한컴바탕" w:eastAsia="한컴바탕" w:hAnsi="한컴바탕" w:cs="한컴바탕" w:hint="eastAsia"/>
                <w:szCs w:val="21"/>
                <w:lang w:eastAsia="ko-KR"/>
              </w:rPr>
              <w:t xml:space="preserve"> </w:t>
            </w:r>
            <w:proofErr w:type="spellStart"/>
            <w:r w:rsidRPr="008A27DD">
              <w:rPr>
                <w:rFonts w:ascii="한컴바탕" w:eastAsia="한컴바탕" w:hAnsi="한컴바탕" w:cs="한컴바탕" w:hint="eastAsia"/>
                <w:szCs w:val="21"/>
                <w:lang w:eastAsia="ko-KR"/>
              </w:rPr>
              <w:t>재무국</w:t>
            </w:r>
            <w:proofErr w:type="spellEnd"/>
            <w:r w:rsidRPr="008A27DD">
              <w:rPr>
                <w:rFonts w:ascii="한컴바탕" w:eastAsia="한컴바탕" w:hAnsi="한컴바탕" w:cs="한컴바탕" w:hint="eastAsia"/>
                <w:szCs w:val="21"/>
                <w:lang w:eastAsia="ko-KR"/>
              </w:rPr>
              <w:t xml:space="preserve">: </w:t>
            </w:r>
            <w:r w:rsidRPr="008A27DD">
              <w:rPr>
                <w:rFonts w:ascii="한컴바탕" w:eastAsia="한컴바탕" w:hAnsi="한컴바탕" w:cs="한컴바탕"/>
                <w:szCs w:val="21"/>
                <w:lang w:eastAsia="ko-KR"/>
              </w:rPr>
              <w:t xml:space="preserve">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교통운송업과 일부 현대서비스업 </w:t>
            </w:r>
            <w:proofErr w:type="spellStart"/>
            <w:r w:rsidRPr="008A27DD">
              <w:rPr>
                <w:rFonts w:ascii="한컴바탕" w:eastAsia="한컴바탕" w:hAnsi="한컴바탕" w:cs="한컴바탕" w:hint="eastAsia"/>
                <w:szCs w:val="21"/>
                <w:lang w:eastAsia="ko-KR"/>
              </w:rPr>
              <w:t>영업세를</w:t>
            </w:r>
            <w:proofErr w:type="spellEnd"/>
            <w:r w:rsidRPr="008A27DD">
              <w:rPr>
                <w:rFonts w:ascii="한컴바탕" w:eastAsia="한컴바탕" w:hAnsi="한컴바탕" w:cs="한컴바탕" w:hint="eastAsia"/>
                <w:szCs w:val="21"/>
                <w:lang w:eastAsia="ko-KR"/>
              </w:rPr>
              <w:t xml:space="preserve"> </w:t>
            </w:r>
            <w:proofErr w:type="spellStart"/>
            <w:r w:rsidRPr="008A27DD">
              <w:rPr>
                <w:rFonts w:ascii="한컴바탕" w:eastAsia="한컴바탕" w:hAnsi="한컴바탕" w:cs="한컴바탕" w:hint="eastAsia"/>
                <w:szCs w:val="21"/>
                <w:lang w:eastAsia="ko-KR"/>
              </w:rPr>
              <w:t>증치세로</w:t>
            </w:r>
            <w:proofErr w:type="spellEnd"/>
            <w:r w:rsidRPr="008A27DD">
              <w:rPr>
                <w:rFonts w:ascii="한컴바탕" w:eastAsia="한컴바탕" w:hAnsi="한컴바탕" w:cs="한컴바탕" w:hint="eastAsia"/>
                <w:szCs w:val="21"/>
                <w:lang w:eastAsia="ko-KR"/>
              </w:rPr>
              <w:t xml:space="preserve"> 개정하는 시범(이하 </w:t>
            </w:r>
            <w:r w:rsidRPr="008A27DD">
              <w:rPr>
                <w:rFonts w:ascii="한컴바탕" w:eastAsia="한컴바탕" w:hAnsi="한컴바탕" w:cs="한컴바탕"/>
                <w:szCs w:val="21"/>
                <w:lang w:eastAsia="ko-KR"/>
              </w:rPr>
              <w:t>“</w:t>
            </w:r>
            <w:proofErr w:type="spellStart"/>
            <w:r w:rsidRPr="008A27DD">
              <w:rPr>
                <w:rFonts w:ascii="한컴바탕" w:eastAsia="한컴바탕" w:hAnsi="한컴바탕" w:cs="한컴바탕" w:hint="eastAsia"/>
                <w:szCs w:val="21"/>
                <w:lang w:eastAsia="ko-KR"/>
              </w:rPr>
              <w:t>영업세</w:t>
            </w:r>
            <w:proofErr w:type="spellEnd"/>
            <w:r w:rsidRPr="008A27DD">
              <w:rPr>
                <w:rFonts w:ascii="한컴바탕" w:eastAsia="한컴바탕" w:hAnsi="한컴바탕" w:cs="한컴바탕" w:hint="eastAsia"/>
                <w:szCs w:val="21"/>
                <w:lang w:eastAsia="ko-KR"/>
              </w:rPr>
              <w:t xml:space="preserve"> 개정</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)상황에 근거하고 연구를 거쳐 유관 세수정책을 아래와 같이 통지한다.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1. 건축도면 심사서비스, 환경평가 서비스, 의료사고 감정서비스는 </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감정서비스</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에 따라 </w:t>
            </w:r>
            <w:proofErr w:type="spellStart"/>
            <w:r w:rsidRPr="008A27DD">
              <w:rPr>
                <w:rFonts w:ascii="한컴바탕" w:eastAsia="한컴바탕" w:hAnsi="한컴바탕" w:cs="한컴바탕" w:hint="eastAsia"/>
                <w:szCs w:val="21"/>
                <w:lang w:eastAsia="ko-KR"/>
              </w:rPr>
              <w:t>증치세를</w:t>
            </w:r>
            <w:proofErr w:type="spellEnd"/>
            <w:r w:rsidRPr="008A27DD">
              <w:rPr>
                <w:rFonts w:ascii="한컴바탕" w:eastAsia="한컴바탕" w:hAnsi="한컴바탕" w:cs="한컴바탕" w:hint="eastAsia"/>
                <w:szCs w:val="21"/>
                <w:lang w:eastAsia="ko-KR"/>
              </w:rPr>
              <w:t xml:space="preserve"> 징수한다. 대리기장서비스는 </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자문서비스에 따라 </w:t>
            </w:r>
            <w:proofErr w:type="spellStart"/>
            <w:r w:rsidRPr="008A27DD">
              <w:rPr>
                <w:rFonts w:ascii="한컴바탕" w:eastAsia="한컴바탕" w:hAnsi="한컴바탕" w:cs="한컴바탕" w:hint="eastAsia"/>
                <w:szCs w:val="21"/>
                <w:lang w:eastAsia="ko-KR"/>
              </w:rPr>
              <w:t>증치세를</w:t>
            </w:r>
            <w:proofErr w:type="spellEnd"/>
            <w:r w:rsidRPr="008A27DD">
              <w:rPr>
                <w:rFonts w:ascii="한컴바탕" w:eastAsia="한컴바탕" w:hAnsi="한컴바탕" w:cs="한컴바탕" w:hint="eastAsia"/>
                <w:szCs w:val="21"/>
                <w:lang w:eastAsia="ko-KR"/>
              </w:rPr>
              <w:t xml:space="preserve"> 징수한다. 문인(文印) 청사진 서비스는 </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설계 서비스</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에 따라 </w:t>
            </w:r>
            <w:proofErr w:type="spellStart"/>
            <w:r w:rsidRPr="008A27DD">
              <w:rPr>
                <w:rFonts w:ascii="한컴바탕" w:eastAsia="한컴바탕" w:hAnsi="한컴바탕" w:cs="한컴바탕" w:hint="eastAsia"/>
                <w:szCs w:val="21"/>
                <w:lang w:eastAsia="ko-KR"/>
              </w:rPr>
              <w:t>증치세를</w:t>
            </w:r>
            <w:proofErr w:type="spellEnd"/>
            <w:r w:rsidRPr="008A27DD">
              <w:rPr>
                <w:rFonts w:ascii="한컴바탕" w:eastAsia="한컴바탕" w:hAnsi="한컴바탕" w:cs="한컴바탕" w:hint="eastAsia"/>
                <w:szCs w:val="21"/>
                <w:lang w:eastAsia="ko-KR"/>
              </w:rPr>
              <w:t xml:space="preserve"> 징수한다. 회의, 전시를 </w:t>
            </w:r>
            <w:proofErr w:type="spellStart"/>
            <w:r w:rsidRPr="008A27DD">
              <w:rPr>
                <w:rFonts w:ascii="한컴바탕" w:eastAsia="한컴바탕" w:hAnsi="한컴바탕" w:cs="한컴바탕" w:hint="eastAsia"/>
                <w:szCs w:val="21"/>
                <w:lang w:eastAsia="ko-KR"/>
              </w:rPr>
              <w:t>조직안배하는</w:t>
            </w:r>
            <w:proofErr w:type="spellEnd"/>
            <w:r w:rsidRPr="008A27DD">
              <w:rPr>
                <w:rFonts w:ascii="한컴바탕" w:eastAsia="한컴바탕" w:hAnsi="한컴바탕" w:cs="한컴바탕" w:hint="eastAsia"/>
                <w:szCs w:val="21"/>
                <w:lang w:eastAsia="ko-KR"/>
              </w:rPr>
              <w:t xml:space="preserve"> 서비스는 </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회의전시 서비스</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에 따라 </w:t>
            </w:r>
            <w:proofErr w:type="spellStart"/>
            <w:r w:rsidRPr="008A27DD">
              <w:rPr>
                <w:rFonts w:ascii="한컴바탕" w:eastAsia="한컴바탕" w:hAnsi="한컴바탕" w:cs="한컴바탕" w:hint="eastAsia"/>
                <w:szCs w:val="21"/>
                <w:lang w:eastAsia="ko-KR"/>
              </w:rPr>
              <w:t>증치세를</w:t>
            </w:r>
            <w:proofErr w:type="spellEnd"/>
            <w:r w:rsidRPr="008A27DD">
              <w:rPr>
                <w:rFonts w:ascii="한컴바탕" w:eastAsia="한컴바탕" w:hAnsi="한컴바탕" w:cs="한컴바탕" w:hint="eastAsia"/>
                <w:szCs w:val="21"/>
                <w:lang w:eastAsia="ko-KR"/>
              </w:rPr>
              <w:t xml:space="preserve"> 징수한다. 항구시설 경영인이 수취한 항구시설 </w:t>
            </w:r>
            <w:proofErr w:type="spellStart"/>
            <w:r w:rsidRPr="008A27DD">
              <w:rPr>
                <w:rFonts w:ascii="한컴바탕" w:eastAsia="한컴바탕" w:hAnsi="한컴바탕" w:cs="한컴바탕" w:hint="eastAsia"/>
                <w:szCs w:val="21"/>
                <w:lang w:eastAsia="ko-KR"/>
              </w:rPr>
              <w:t>보안비는</w:t>
            </w:r>
            <w:proofErr w:type="spellEnd"/>
            <w:r w:rsidRPr="008A27DD">
              <w:rPr>
                <w:rFonts w:ascii="한컴바탕" w:eastAsia="한컴바탕" w:hAnsi="한컴바탕" w:cs="한컴바탕" w:hint="eastAsia"/>
                <w:szCs w:val="21"/>
                <w:lang w:eastAsia="ko-KR"/>
              </w:rPr>
              <w:t xml:space="preserve"> </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항구부두 서비스</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에 따라 </w:t>
            </w:r>
            <w:proofErr w:type="spellStart"/>
            <w:r w:rsidRPr="008A27DD">
              <w:rPr>
                <w:rFonts w:ascii="한컴바탕" w:eastAsia="한컴바탕" w:hAnsi="한컴바탕" w:cs="한컴바탕" w:hint="eastAsia"/>
                <w:szCs w:val="21"/>
                <w:lang w:eastAsia="ko-KR"/>
              </w:rPr>
              <w:t>증치세를</w:t>
            </w:r>
            <w:proofErr w:type="spellEnd"/>
            <w:r w:rsidRPr="008A27DD">
              <w:rPr>
                <w:rFonts w:ascii="한컴바탕" w:eastAsia="한컴바탕" w:hAnsi="한컴바탕" w:cs="한컴바탕" w:hint="eastAsia"/>
                <w:szCs w:val="21"/>
                <w:lang w:eastAsia="ko-KR"/>
              </w:rPr>
              <w:t xml:space="preserve"> 징수한다. 웹사이트가 네트워크를 보유하지 않는 게임에 제공한 네트워크 운영서비스는 </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정보시스템 서비스</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에 따라 </w:t>
            </w:r>
            <w:proofErr w:type="spellStart"/>
            <w:r w:rsidRPr="008A27DD">
              <w:rPr>
                <w:rFonts w:ascii="한컴바탕" w:eastAsia="한컴바탕" w:hAnsi="한컴바탕" w:cs="한컴바탕" w:hint="eastAsia"/>
                <w:szCs w:val="21"/>
                <w:lang w:eastAsia="ko-KR"/>
              </w:rPr>
              <w:t>증치세를</w:t>
            </w:r>
            <w:proofErr w:type="spellEnd"/>
            <w:r w:rsidRPr="008A27DD">
              <w:rPr>
                <w:rFonts w:ascii="한컴바탕" w:eastAsia="한컴바탕" w:hAnsi="한컴바탕" w:cs="한컴바탕" w:hint="eastAsia"/>
                <w:szCs w:val="21"/>
                <w:lang w:eastAsia="ko-KR"/>
              </w:rPr>
              <w:t xml:space="preserve"> 징수한다. 택시회사가 택시기사에게 수취한 관리비용은 택시가 택시회사 소유일 경우, </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육로운송 서비스</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에 따라 </w:t>
            </w:r>
            <w:proofErr w:type="spellStart"/>
            <w:r w:rsidRPr="008A27DD">
              <w:rPr>
                <w:rFonts w:ascii="한컴바탕" w:eastAsia="한컴바탕" w:hAnsi="한컴바탕" w:cs="한컴바탕" w:hint="eastAsia"/>
                <w:szCs w:val="21"/>
                <w:lang w:eastAsia="ko-KR"/>
              </w:rPr>
              <w:t>증치세를</w:t>
            </w:r>
            <w:proofErr w:type="spellEnd"/>
            <w:r w:rsidRPr="008A27DD">
              <w:rPr>
                <w:rFonts w:ascii="한컴바탕" w:eastAsia="한컴바탕" w:hAnsi="한컴바탕" w:cs="한컴바탕" w:hint="eastAsia"/>
                <w:szCs w:val="21"/>
                <w:lang w:eastAsia="ko-KR"/>
              </w:rPr>
              <w:t xml:space="preserve"> 수취하며, 택시가 택시기사의 소유일 경우, </w:t>
            </w:r>
            <w:proofErr w:type="spellStart"/>
            <w:r w:rsidRPr="008A27DD">
              <w:rPr>
                <w:rFonts w:ascii="한컴바탕" w:eastAsia="한컴바탕" w:hAnsi="한컴바탕" w:cs="한컴바탕" w:hint="eastAsia"/>
                <w:szCs w:val="21"/>
                <w:lang w:eastAsia="ko-KR"/>
              </w:rPr>
              <w:t>증치세를</w:t>
            </w:r>
            <w:proofErr w:type="spellEnd"/>
            <w:r w:rsidRPr="008A27DD">
              <w:rPr>
                <w:rFonts w:ascii="한컴바탕" w:eastAsia="한컴바탕" w:hAnsi="한컴바탕" w:cs="한컴바탕" w:hint="eastAsia"/>
                <w:szCs w:val="21"/>
                <w:lang w:eastAsia="ko-KR"/>
              </w:rPr>
              <w:t xml:space="preserve"> 징수하지 않는다.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2. </w:t>
            </w:r>
            <w:proofErr w:type="spellStart"/>
            <w:r w:rsidRPr="008A27DD">
              <w:rPr>
                <w:rFonts w:ascii="한컴바탕" w:eastAsia="한컴바탕" w:hAnsi="한컴바탕" w:cs="한컴바탕" w:hint="eastAsia"/>
                <w:szCs w:val="21"/>
                <w:lang w:eastAsia="ko-KR"/>
              </w:rPr>
              <w:t>천진시</w:t>
            </w:r>
            <w:proofErr w:type="spellEnd"/>
            <w:r w:rsidRPr="008A27DD">
              <w:rPr>
                <w:rFonts w:ascii="한컴바탕" w:eastAsia="한컴바탕" w:hAnsi="한컴바탕" w:cs="한컴바탕" w:hint="eastAsia"/>
                <w:szCs w:val="21"/>
                <w:lang w:eastAsia="ko-KR"/>
              </w:rPr>
              <w:t xml:space="preserve"> 동강보세항구 내에 등록된 </w:t>
            </w:r>
            <w:proofErr w:type="spellStart"/>
            <w:r w:rsidRPr="008A27DD">
              <w:rPr>
                <w:rFonts w:ascii="한컴바탕" w:eastAsia="한컴바탕" w:hAnsi="한컴바탕" w:cs="한컴바탕" w:hint="eastAsia"/>
                <w:szCs w:val="21"/>
                <w:lang w:eastAsia="ko-KR"/>
              </w:rPr>
              <w:t>시범납세인이</w:t>
            </w:r>
            <w:proofErr w:type="spellEnd"/>
            <w:r w:rsidRPr="008A27DD">
              <w:rPr>
                <w:rFonts w:ascii="한컴바탕" w:eastAsia="한컴바탕" w:hAnsi="한컴바탕" w:cs="한컴바탕" w:hint="eastAsia"/>
                <w:szCs w:val="21"/>
                <w:lang w:eastAsia="ko-KR"/>
              </w:rPr>
              <w:t xml:space="preserve"> 제공한 국내화물운송, 창고와 하역 운반서비스에 대해서는 </w:t>
            </w:r>
            <w:proofErr w:type="spellStart"/>
            <w:r w:rsidRPr="008A27DD">
              <w:rPr>
                <w:rFonts w:ascii="한컴바탕" w:eastAsia="한컴바탕" w:hAnsi="한컴바탕" w:cs="한컴바탕" w:hint="eastAsia"/>
                <w:szCs w:val="21"/>
                <w:lang w:eastAsia="ko-KR"/>
              </w:rPr>
              <w:t>증치세</w:t>
            </w:r>
            <w:proofErr w:type="spellEnd"/>
            <w:r w:rsidRPr="008A27DD">
              <w:rPr>
                <w:rFonts w:ascii="한컴바탕" w:eastAsia="한컴바탕" w:hAnsi="한컴바탕" w:cs="한컴바탕" w:hint="eastAsia"/>
                <w:szCs w:val="21"/>
                <w:lang w:eastAsia="ko-KR"/>
              </w:rPr>
              <w:t xml:space="preserve"> </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납부 후 즉시환급</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정책을 시행한다.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3. 2012년 11월 1일부터 </w:t>
            </w:r>
            <w:proofErr w:type="spellStart"/>
            <w:r w:rsidRPr="008A27DD">
              <w:rPr>
                <w:rFonts w:ascii="한컴바탕" w:eastAsia="한컴바탕" w:hAnsi="한컴바탕" w:cs="한컴바탕" w:hint="eastAsia"/>
                <w:szCs w:val="21"/>
                <w:lang w:eastAsia="ko-KR"/>
              </w:rPr>
              <w:t>평담현</w:t>
            </w:r>
            <w:proofErr w:type="spellEnd"/>
            <w:r w:rsidRPr="008A27DD">
              <w:rPr>
                <w:rFonts w:ascii="한컴바탕" w:eastAsia="한컴바탕" w:hAnsi="한컴바탕" w:cs="한컴바탕" w:hint="eastAsia"/>
                <w:szCs w:val="21"/>
                <w:lang w:eastAsia="ko-KR"/>
              </w:rPr>
              <w:t>(</w:t>
            </w:r>
            <w:proofErr w:type="spellStart"/>
            <w:r w:rsidRPr="008A27DD">
              <w:rPr>
                <w:rFonts w:ascii="한컴바탕" w:eastAsia="한컴바탕" w:hAnsi="한컴바탕" w:cs="한컴바탕" w:hint="eastAsia"/>
                <w:szCs w:val="21"/>
                <w:lang w:eastAsia="ko-KR"/>
              </w:rPr>
              <w:t>平潭县</w:t>
            </w:r>
            <w:proofErr w:type="spellEnd"/>
            <w:r w:rsidRPr="008A27DD">
              <w:rPr>
                <w:rFonts w:ascii="한컴바탕" w:eastAsia="한컴바탕" w:hAnsi="한컴바탕" w:cs="한컴바탕" w:hint="eastAsia"/>
                <w:szCs w:val="21"/>
                <w:lang w:eastAsia="ko-KR"/>
              </w:rPr>
              <w:t xml:space="preserve">)에 등록된 </w:t>
            </w:r>
            <w:proofErr w:type="spellStart"/>
            <w:r w:rsidRPr="008A27DD">
              <w:rPr>
                <w:rFonts w:ascii="한컴바탕" w:eastAsia="한컴바탕" w:hAnsi="한컴바탕" w:cs="한컴바탕" w:hint="eastAsia"/>
                <w:szCs w:val="21"/>
                <w:lang w:eastAsia="ko-KR"/>
              </w:rPr>
              <w:t>시범납세인이</w:t>
            </w:r>
            <w:proofErr w:type="spellEnd"/>
            <w:r w:rsidRPr="008A27DD">
              <w:rPr>
                <w:rFonts w:ascii="한컴바탕" w:eastAsia="한컴바탕" w:hAnsi="한컴바탕" w:cs="한컴바탕" w:hint="eastAsia"/>
                <w:szCs w:val="21"/>
                <w:lang w:eastAsia="ko-KR"/>
              </w:rPr>
              <w:t xml:space="preserve"> 선적서비스 외주업무 중 제공한 과세서비스는 </w:t>
            </w:r>
            <w:proofErr w:type="spellStart"/>
            <w:r w:rsidRPr="008A27DD">
              <w:rPr>
                <w:rFonts w:ascii="한컴바탕" w:eastAsia="한컴바탕" w:hAnsi="한컴바탕" w:cs="한컴바탕" w:hint="eastAsia"/>
                <w:szCs w:val="21"/>
                <w:lang w:eastAsia="ko-KR"/>
              </w:rPr>
              <w:t>증치세를</w:t>
            </w:r>
            <w:proofErr w:type="spellEnd"/>
            <w:r w:rsidRPr="008A27DD">
              <w:rPr>
                <w:rFonts w:ascii="한컴바탕" w:eastAsia="한컴바탕" w:hAnsi="한컴바탕" w:cs="한컴바탕" w:hint="eastAsia"/>
                <w:szCs w:val="21"/>
                <w:lang w:eastAsia="ko-KR"/>
              </w:rPr>
              <w:t xml:space="preserve"> 면제한다. </w:t>
            </w:r>
          </w:p>
          <w:p w:rsidR="008F5F3C" w:rsidRPr="008A27DD" w:rsidRDefault="008F5F3C" w:rsidP="008A27DD">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8A27DD">
              <w:rPr>
                <w:rFonts w:ascii="한컴바탕" w:eastAsia="한컴바탕" w:hAnsi="한컴바탕" w:cs="한컴바탕" w:hint="eastAsia"/>
                <w:spacing w:val="-4"/>
                <w:szCs w:val="21"/>
                <w:lang w:eastAsia="ko-KR"/>
              </w:rPr>
              <w:t xml:space="preserve">4. 2013년 12월 31일 전까지, 영화, TV방송 행정주관부문(중앙, 성, 지시(地市) 및 </w:t>
            </w:r>
            <w:proofErr w:type="spellStart"/>
            <w:r w:rsidRPr="008A27DD">
              <w:rPr>
                <w:rFonts w:ascii="한컴바탕" w:eastAsia="한컴바탕" w:hAnsi="한컴바탕" w:cs="한컴바탕" w:hint="eastAsia"/>
                <w:spacing w:val="-4"/>
                <w:szCs w:val="21"/>
                <w:lang w:eastAsia="ko-KR"/>
              </w:rPr>
              <w:t>현급</w:t>
            </w:r>
            <w:proofErr w:type="spellEnd"/>
            <w:r w:rsidRPr="008A27DD">
              <w:rPr>
                <w:rFonts w:ascii="한컴바탕" w:eastAsia="한컴바탕" w:hAnsi="한컴바탕" w:cs="한컴바탕" w:hint="eastAsia"/>
                <w:spacing w:val="-4"/>
                <w:szCs w:val="21"/>
                <w:lang w:eastAsia="ko-KR"/>
              </w:rPr>
              <w:t xml:space="preserve"> 포함)이 각자의 직능권한에 따라 영화제작, 배급, 방영에 종사하는 것을 비준한 영화그룹기업(成员企业</w:t>
            </w:r>
            <w:r w:rsidRPr="008A27DD">
              <w:rPr>
                <w:rFonts w:ascii="한컴바탕" w:eastAsia="한컴바탕" w:hAnsi="한컴바탕" w:cs="한컴바탕"/>
                <w:spacing w:val="-4"/>
                <w:szCs w:val="21"/>
                <w:lang w:eastAsia="ko-KR"/>
              </w:rPr>
              <w:t>Portfolio company</w:t>
            </w:r>
            <w:r w:rsidRPr="008A27DD">
              <w:rPr>
                <w:rFonts w:ascii="한컴바탕" w:eastAsia="한컴바탕" w:hAnsi="한컴바탕" w:cs="한컴바탕" w:hint="eastAsia"/>
                <w:spacing w:val="-4"/>
                <w:szCs w:val="21"/>
                <w:lang w:eastAsia="ko-KR"/>
              </w:rPr>
              <w:t xml:space="preserve"> 포함), 영화제작사 및 기타 영화기업이 </w:t>
            </w:r>
            <w:proofErr w:type="spellStart"/>
            <w:r w:rsidRPr="008A27DD">
              <w:rPr>
                <w:rFonts w:ascii="한컴바탕" w:eastAsia="한컴바탕" w:hAnsi="한컴바탕" w:cs="한컴바탕" w:hint="eastAsia"/>
                <w:spacing w:val="-4"/>
                <w:szCs w:val="21"/>
                <w:lang w:eastAsia="ko-KR"/>
              </w:rPr>
              <w:t>시범납세인에</w:t>
            </w:r>
            <w:proofErr w:type="spellEnd"/>
            <w:r w:rsidRPr="008A27DD">
              <w:rPr>
                <w:rFonts w:ascii="한컴바탕" w:eastAsia="한컴바탕" w:hAnsi="한컴바탕" w:cs="한컴바탕" w:hint="eastAsia"/>
                <w:spacing w:val="-4"/>
                <w:szCs w:val="21"/>
                <w:lang w:eastAsia="ko-KR"/>
              </w:rPr>
              <w:t xml:space="preserve"> 속할 경우, 그 영화판권 양도는 </w:t>
            </w:r>
            <w:proofErr w:type="spellStart"/>
            <w:r w:rsidRPr="008A27DD">
              <w:rPr>
                <w:rFonts w:ascii="한컴바탕" w:eastAsia="한컴바탕" w:hAnsi="한컴바탕" w:cs="한컴바탕" w:hint="eastAsia"/>
                <w:spacing w:val="-4"/>
                <w:szCs w:val="21"/>
                <w:lang w:eastAsia="ko-KR"/>
              </w:rPr>
              <w:t>증치세</w:t>
            </w:r>
            <w:proofErr w:type="spellEnd"/>
            <w:r w:rsidRPr="008A27DD">
              <w:rPr>
                <w:rFonts w:ascii="한컴바탕" w:eastAsia="한컴바탕" w:hAnsi="한컴바탕" w:cs="한컴바탕" w:hint="eastAsia"/>
                <w:spacing w:val="-4"/>
                <w:szCs w:val="21"/>
                <w:lang w:eastAsia="ko-KR"/>
              </w:rPr>
              <w:t xml:space="preserve"> 징수를 면제한다. </w:t>
            </w:r>
          </w:p>
          <w:p w:rsid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5. </w:t>
            </w:r>
            <w:proofErr w:type="spellStart"/>
            <w:r w:rsidRPr="008A27DD">
              <w:rPr>
                <w:rFonts w:ascii="한컴바탕" w:eastAsia="한컴바탕" w:hAnsi="한컴바탕" w:cs="한컴바탕" w:hint="eastAsia"/>
                <w:szCs w:val="21"/>
                <w:lang w:eastAsia="ko-KR"/>
              </w:rPr>
              <w:t>영업세</w:t>
            </w:r>
            <w:proofErr w:type="spellEnd"/>
            <w:r w:rsidRPr="008A27DD">
              <w:rPr>
                <w:rFonts w:ascii="한컴바탕" w:eastAsia="한컴바탕" w:hAnsi="한컴바탕" w:cs="한컴바탕" w:hint="eastAsia"/>
                <w:szCs w:val="21"/>
                <w:lang w:eastAsia="ko-KR"/>
              </w:rPr>
              <w:t xml:space="preserve"> 개정 시범지역의 </w:t>
            </w:r>
            <w:proofErr w:type="spellStart"/>
            <w:r w:rsidRPr="008A27DD">
              <w:rPr>
                <w:rFonts w:ascii="한컴바탕" w:eastAsia="한컴바탕" w:hAnsi="한컴바탕" w:cs="한컴바탕" w:hint="eastAsia"/>
                <w:szCs w:val="21"/>
                <w:lang w:eastAsia="ko-KR"/>
              </w:rPr>
              <w:t>시범납세인이</w:t>
            </w:r>
            <w:proofErr w:type="spellEnd"/>
            <w:r w:rsidRPr="008A27DD">
              <w:rPr>
                <w:rFonts w:ascii="한컴바탕" w:eastAsia="한컴바탕" w:hAnsi="한컴바탕" w:cs="한컴바탕" w:hint="eastAsia"/>
                <w:szCs w:val="21"/>
                <w:lang w:eastAsia="ko-KR"/>
              </w:rPr>
              <w:t xml:space="preserve"> </w:t>
            </w:r>
            <w:r w:rsidRPr="008A27DD">
              <w:rPr>
                <w:rFonts w:ascii="한컴바탕" w:eastAsia="한컴바탕" w:hAnsi="한컴바탕" w:cs="한컴바탕" w:hint="eastAsia"/>
                <w:szCs w:val="21"/>
                <w:lang w:eastAsia="ko-KR"/>
              </w:rPr>
              <w:lastRenderedPageBreak/>
              <w:t xml:space="preserve">제공한 대만/홍콩/마카오의 왕복 교통운송서비스 및 대만/홍콩/마카오에서 제공한 교통운송서비스는 </w:t>
            </w:r>
            <w:proofErr w:type="spellStart"/>
            <w:r w:rsidRPr="008A27DD">
              <w:rPr>
                <w:rFonts w:ascii="한컴바탕" w:eastAsia="한컴바탕" w:hAnsi="한컴바탕" w:cs="한컴바탕" w:hint="eastAsia"/>
                <w:szCs w:val="21"/>
                <w:lang w:eastAsia="ko-KR"/>
              </w:rPr>
              <w:t>증치세</w:t>
            </w:r>
            <w:proofErr w:type="spellEnd"/>
            <w:r w:rsidRPr="008A27DD">
              <w:rPr>
                <w:rFonts w:ascii="한컴바탕" w:eastAsia="한컴바탕" w:hAnsi="한컴바탕" w:cs="한컴바탕" w:hint="eastAsia"/>
                <w:szCs w:val="21"/>
                <w:lang w:eastAsia="ko-KR"/>
              </w:rPr>
              <w:t xml:space="preserve"> </w:t>
            </w:r>
            <w:proofErr w:type="spellStart"/>
            <w:r w:rsidRPr="008A27DD">
              <w:rPr>
                <w:rFonts w:ascii="한컴바탕" w:eastAsia="한컴바탕" w:hAnsi="한컴바탕" w:cs="한컴바탕" w:hint="eastAsia"/>
                <w:szCs w:val="21"/>
                <w:lang w:eastAsia="ko-KR"/>
              </w:rPr>
              <w:t>영세율을</w:t>
            </w:r>
            <w:proofErr w:type="spellEnd"/>
            <w:r w:rsidRPr="008A27DD">
              <w:rPr>
                <w:rFonts w:ascii="한컴바탕" w:eastAsia="한컴바탕" w:hAnsi="한컴바탕" w:cs="한컴바탕" w:hint="eastAsia"/>
                <w:szCs w:val="21"/>
                <w:lang w:eastAsia="ko-KR"/>
              </w:rPr>
              <w:t xml:space="preserve"> 적용한다. </w:t>
            </w:r>
          </w:p>
          <w:p w:rsidR="008F5F3C" w:rsidRPr="008A27DD" w:rsidRDefault="008F5F3C" w:rsidP="008A27DD">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proofErr w:type="spellStart"/>
            <w:r w:rsidRPr="008A27DD">
              <w:rPr>
                <w:rFonts w:ascii="한컴바탕" w:eastAsia="한컴바탕" w:hAnsi="한컴바탕" w:cs="한컴바탕" w:hint="eastAsia"/>
                <w:spacing w:val="-2"/>
                <w:szCs w:val="21"/>
                <w:lang w:eastAsia="ko-KR"/>
              </w:rPr>
              <w:t>시범납세인이</w:t>
            </w:r>
            <w:proofErr w:type="spellEnd"/>
            <w:r w:rsidRPr="008A27DD">
              <w:rPr>
                <w:rFonts w:ascii="한컴바탕" w:eastAsia="한컴바탕" w:hAnsi="한컴바탕" w:cs="한컴바탕" w:hint="eastAsia"/>
                <w:spacing w:val="-2"/>
                <w:szCs w:val="21"/>
                <w:lang w:eastAsia="ko-KR"/>
              </w:rPr>
              <w:t xml:space="preserve"> </w:t>
            </w:r>
            <w:proofErr w:type="spellStart"/>
            <w:r w:rsidRPr="008A27DD">
              <w:rPr>
                <w:rFonts w:ascii="한컴바탕" w:eastAsia="한컴바탕" w:hAnsi="한컴바탕" w:cs="한컴바탕" w:hint="eastAsia"/>
                <w:spacing w:val="-2"/>
                <w:szCs w:val="21"/>
                <w:lang w:eastAsia="ko-KR"/>
              </w:rPr>
              <w:t>증치세</w:t>
            </w:r>
            <w:proofErr w:type="spellEnd"/>
            <w:r w:rsidRPr="008A27DD">
              <w:rPr>
                <w:rFonts w:ascii="한컴바탕" w:eastAsia="한컴바탕" w:hAnsi="한컴바탕" w:cs="한컴바탕" w:hint="eastAsia"/>
                <w:spacing w:val="-2"/>
                <w:szCs w:val="21"/>
                <w:lang w:eastAsia="ko-KR"/>
              </w:rPr>
              <w:t xml:space="preserve"> </w:t>
            </w:r>
            <w:proofErr w:type="spellStart"/>
            <w:r w:rsidRPr="008A27DD">
              <w:rPr>
                <w:rFonts w:ascii="한컴바탕" w:eastAsia="한컴바탕" w:hAnsi="한컴바탕" w:cs="한컴바탕" w:hint="eastAsia"/>
                <w:spacing w:val="-2"/>
                <w:szCs w:val="21"/>
                <w:lang w:eastAsia="ko-KR"/>
              </w:rPr>
              <w:t>영세율을</w:t>
            </w:r>
            <w:proofErr w:type="spellEnd"/>
            <w:r w:rsidRPr="008A27DD">
              <w:rPr>
                <w:rFonts w:ascii="한컴바탕" w:eastAsia="한컴바탕" w:hAnsi="한컴바탕" w:cs="한컴바탕" w:hint="eastAsia"/>
                <w:spacing w:val="-2"/>
                <w:szCs w:val="21"/>
                <w:lang w:eastAsia="ko-KR"/>
              </w:rPr>
              <w:t xml:space="preserve"> 적용하고 육로운송 방식으로 홍콩/마카오까지 교통운송서비스를 제공한 경우, 《도로운송 경영허가증》을 취득해야 하며, 《</w:t>
            </w:r>
            <w:proofErr w:type="spellStart"/>
            <w:r w:rsidRPr="008A27DD">
              <w:rPr>
                <w:rFonts w:ascii="한컴바탕" w:eastAsia="한컴바탕" w:hAnsi="한컴바탕" w:cs="한컴바탕" w:hint="eastAsia"/>
                <w:spacing w:val="-2"/>
                <w:szCs w:val="21"/>
                <w:lang w:eastAsia="ko-KR"/>
              </w:rPr>
              <w:t>도로운송증</w:t>
            </w:r>
            <w:proofErr w:type="spellEnd"/>
            <w:r w:rsidRPr="008A27DD">
              <w:rPr>
                <w:rFonts w:ascii="한컴바탕" w:eastAsia="한컴바탕" w:hAnsi="한컴바탕" w:cs="한컴바탕" w:hint="eastAsia"/>
                <w:spacing w:val="-2"/>
                <w:szCs w:val="21"/>
                <w:lang w:eastAsia="ko-KR"/>
              </w:rPr>
              <w:t xml:space="preserve">》을 구비한 직통 홍콩/마카오 운송차량을 보유해야 한다. 수로운송 방식으로 대만까지 교통운송서비스를 제공한 경우, 《대만해협 양안간 수로운송 허가증》을 취득해야 하며, 《대만해협 양안간 선박운행증》을 구비한 선박을 보유해야 한다. 수로운송 방식으로 홍콩/마카오까지 교통운송서비스를 제공하는 경우, 홍콩/마카오 노선 운영허가를 구비한 선박을 보유해야 한다. 항공운송 방식으로 상술 교통운송서비스를 제공하는 경우, 《공공항공 운송기업 경영허가증》을 취득하고 그 경영범위에 </w:t>
            </w:r>
            <w:r w:rsidRPr="008A27DD">
              <w:rPr>
                <w:rFonts w:ascii="한컴바탕" w:eastAsia="한컴바탕" w:hAnsi="한컴바탕" w:cs="한컴바탕"/>
                <w:spacing w:val="-2"/>
                <w:szCs w:val="21"/>
                <w:lang w:eastAsia="ko-KR"/>
              </w:rPr>
              <w:t>“</w:t>
            </w:r>
            <w:r w:rsidRPr="008A27DD">
              <w:rPr>
                <w:rFonts w:ascii="한컴바탕" w:eastAsia="한컴바탕" w:hAnsi="한컴바탕" w:cs="한컴바탕" w:hint="eastAsia"/>
                <w:spacing w:val="-2"/>
                <w:szCs w:val="21"/>
                <w:lang w:eastAsia="ko-KR"/>
              </w:rPr>
              <w:t>국제, 국내(홍콩/마카오)항공 여객/화물/우편 운송업무</w:t>
            </w:r>
            <w:r w:rsidRPr="008A27DD">
              <w:rPr>
                <w:rFonts w:ascii="한컴바탕" w:eastAsia="한컴바탕" w:hAnsi="한컴바탕" w:cs="한컴바탕"/>
                <w:spacing w:val="-2"/>
                <w:szCs w:val="21"/>
                <w:lang w:eastAsia="ko-KR"/>
              </w:rPr>
              <w:t>”</w:t>
            </w:r>
            <w:r w:rsidRPr="008A27DD">
              <w:rPr>
                <w:rFonts w:ascii="한컴바탕" w:eastAsia="한컴바탕" w:hAnsi="한컴바탕" w:cs="한컴바탕" w:hint="eastAsia"/>
                <w:spacing w:val="-2"/>
                <w:szCs w:val="21"/>
                <w:lang w:eastAsia="ko-KR"/>
              </w:rPr>
              <w:t xml:space="preserve">가 포함되어 있어야 한다.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6. 장거리 여객, 정기운행 차량(고정노선, 고정시간에 따라 운영하고 고정 정류장에서 정차하며 여객을 운송하는 육로운송 서비스), 지하철, 도시 </w:t>
            </w:r>
            <w:proofErr w:type="spellStart"/>
            <w:r w:rsidRPr="008A27DD">
              <w:rPr>
                <w:rFonts w:ascii="한컴바탕" w:eastAsia="한컴바탕" w:hAnsi="한컴바탕" w:cs="한컴바탕" w:hint="eastAsia"/>
                <w:szCs w:val="21"/>
                <w:lang w:eastAsia="ko-KR"/>
              </w:rPr>
              <w:t>경전철</w:t>
            </w:r>
            <w:proofErr w:type="spellEnd"/>
            <w:r w:rsidRPr="008A27DD">
              <w:rPr>
                <w:rFonts w:ascii="한컴바탕" w:eastAsia="한컴바탕" w:hAnsi="한컴바탕" w:cs="한컴바탕" w:hint="eastAsia"/>
                <w:szCs w:val="21"/>
                <w:lang w:eastAsia="ko-KR"/>
              </w:rPr>
              <w:t xml:space="preserve"> 서비스는 《교통운송업과 현대서비스업 </w:t>
            </w:r>
            <w:proofErr w:type="spellStart"/>
            <w:r w:rsidRPr="008A27DD">
              <w:rPr>
                <w:rFonts w:ascii="한컴바탕" w:eastAsia="한컴바탕" w:hAnsi="한컴바탕" w:cs="한컴바탕" w:hint="eastAsia"/>
                <w:szCs w:val="21"/>
                <w:lang w:eastAsia="ko-KR"/>
              </w:rPr>
              <w:t>영업세를</w:t>
            </w:r>
            <w:proofErr w:type="spellEnd"/>
            <w:r w:rsidRPr="008A27DD">
              <w:rPr>
                <w:rFonts w:ascii="한컴바탕" w:eastAsia="한컴바탕" w:hAnsi="한컴바탕" w:cs="한컴바탕" w:hint="eastAsia"/>
                <w:szCs w:val="21"/>
                <w:lang w:eastAsia="ko-KR"/>
              </w:rPr>
              <w:t xml:space="preserve"> </w:t>
            </w:r>
            <w:proofErr w:type="spellStart"/>
            <w:r w:rsidRPr="008A27DD">
              <w:rPr>
                <w:rFonts w:ascii="한컴바탕" w:eastAsia="한컴바탕" w:hAnsi="한컴바탕" w:cs="한컴바탕" w:hint="eastAsia"/>
                <w:szCs w:val="21"/>
                <w:lang w:eastAsia="ko-KR"/>
              </w:rPr>
              <w:t>증치세로</w:t>
            </w:r>
            <w:proofErr w:type="spellEnd"/>
            <w:r w:rsidRPr="008A27DD">
              <w:rPr>
                <w:rFonts w:ascii="한컴바탕" w:eastAsia="한컴바탕" w:hAnsi="한컴바탕" w:cs="한컴바탕" w:hint="eastAsia"/>
                <w:szCs w:val="21"/>
                <w:lang w:eastAsia="ko-KR"/>
              </w:rPr>
              <w:t xml:space="preserve"> 개정하는 시범 유관사항의 규정》(재세[2011]111호)제1조 제(5)항 제2관 규정의 공공교통 운송서비스에 속한다. 시범납세인 중 </w:t>
            </w:r>
            <w:proofErr w:type="spellStart"/>
            <w:r w:rsidRPr="008A27DD">
              <w:rPr>
                <w:rFonts w:ascii="한컴바탕" w:eastAsia="한컴바탕" w:hAnsi="한컴바탕" w:cs="한컴바탕" w:hint="eastAsia"/>
                <w:szCs w:val="21"/>
                <w:lang w:eastAsia="ko-KR"/>
              </w:rPr>
              <w:t>일반납세인이</w:t>
            </w:r>
            <w:proofErr w:type="spellEnd"/>
            <w:r w:rsidRPr="008A27DD">
              <w:rPr>
                <w:rFonts w:ascii="한컴바탕" w:eastAsia="한컴바탕" w:hAnsi="한컴바탕" w:cs="한컴바탕" w:hint="eastAsia"/>
                <w:szCs w:val="21"/>
                <w:lang w:eastAsia="ko-KR"/>
              </w:rPr>
              <w:t xml:space="preserve"> 상술한 서비스를 제공하는 경우, </w:t>
            </w:r>
            <w:proofErr w:type="spellStart"/>
            <w:r w:rsidRPr="008A27DD">
              <w:rPr>
                <w:rFonts w:ascii="한컴바탕" w:eastAsia="한컴바탕" w:hAnsi="한컴바탕" w:cs="한컴바탕" w:hint="eastAsia"/>
                <w:szCs w:val="21"/>
                <w:lang w:eastAsia="ko-KR"/>
              </w:rPr>
              <w:t>간이계세방법에</w:t>
            </w:r>
            <w:proofErr w:type="spellEnd"/>
            <w:r w:rsidRPr="008A27DD">
              <w:rPr>
                <w:rFonts w:ascii="한컴바탕" w:eastAsia="한컴바탕" w:hAnsi="한컴바탕" w:cs="한컴바탕" w:hint="eastAsia"/>
                <w:szCs w:val="21"/>
                <w:lang w:eastAsia="ko-KR"/>
              </w:rPr>
              <w:t xml:space="preserve"> 따라 </w:t>
            </w:r>
            <w:proofErr w:type="spellStart"/>
            <w:r w:rsidRPr="008A27DD">
              <w:rPr>
                <w:rFonts w:ascii="한컴바탕" w:eastAsia="한컴바탕" w:hAnsi="한컴바탕" w:cs="한컴바탕" w:hint="eastAsia"/>
                <w:szCs w:val="21"/>
                <w:lang w:eastAsia="ko-KR"/>
              </w:rPr>
              <w:t>납부증치세를</w:t>
            </w:r>
            <w:proofErr w:type="spellEnd"/>
            <w:r w:rsidRPr="008A27DD">
              <w:rPr>
                <w:rFonts w:ascii="한컴바탕" w:eastAsia="한컴바탕" w:hAnsi="한컴바탕" w:cs="한컴바탕" w:hint="eastAsia"/>
                <w:szCs w:val="21"/>
                <w:lang w:eastAsia="ko-KR"/>
              </w:rPr>
              <w:t xml:space="preserve"> 계산할 수 있다.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7. 선박대리서비스는 </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화물운송 대리서비스</w:t>
            </w:r>
            <w:r w:rsidRPr="008A27DD">
              <w:rPr>
                <w:rFonts w:ascii="한컴바탕" w:eastAsia="한컴바탕" w:hAnsi="한컴바탕" w:cs="한컴바탕"/>
                <w:szCs w:val="21"/>
                <w:lang w:eastAsia="ko-KR"/>
              </w:rPr>
              <w:t>”</w:t>
            </w:r>
            <w:r w:rsidRPr="008A27DD">
              <w:rPr>
                <w:rFonts w:ascii="한컴바탕" w:eastAsia="한컴바탕" w:hAnsi="한컴바탕" w:cs="한컴바탕" w:hint="eastAsia"/>
                <w:szCs w:val="21"/>
                <w:lang w:eastAsia="ko-KR"/>
              </w:rPr>
              <w:t xml:space="preserve">에 속하며, 국제선박 대리서비스는 국제화물 운송대리서비스에 속한다.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선박대리서비스란 화물 수하인, 송하인, 선박소유주, 선박임차인 또는 선박경영인의 위탁을 받아 위탁인의 명의 또는 자신의 명의로 직접적인 화물운송 노무를 제공하지 않으면서 </w:t>
            </w:r>
            <w:proofErr w:type="spellStart"/>
            <w:r w:rsidRPr="008A27DD">
              <w:rPr>
                <w:rFonts w:ascii="한컴바탕" w:eastAsia="한컴바탕" w:hAnsi="한컴바탕" w:cs="한컴바탕" w:hint="eastAsia"/>
                <w:szCs w:val="21"/>
                <w:lang w:eastAsia="ko-KR"/>
              </w:rPr>
              <w:t>위탁인에게</w:t>
            </w:r>
            <w:proofErr w:type="spellEnd"/>
            <w:r w:rsidRPr="008A27DD">
              <w:rPr>
                <w:rFonts w:ascii="한컴바탕" w:eastAsia="한컴바탕" w:hAnsi="한컴바탕" w:cs="한컴바탕" w:hint="eastAsia"/>
                <w:szCs w:val="21"/>
                <w:lang w:eastAsia="ko-KR"/>
              </w:rPr>
              <w:t xml:space="preserve"> 화물운송 및 선박 수출입 항구, </w:t>
            </w:r>
            <w:proofErr w:type="spellStart"/>
            <w:r w:rsidRPr="008A27DD">
              <w:rPr>
                <w:rFonts w:ascii="한컴바탕" w:eastAsia="한컴바탕" w:hAnsi="한컴바탕" w:cs="한컴바탕" w:hint="eastAsia"/>
                <w:szCs w:val="21"/>
                <w:lang w:eastAsia="ko-KR"/>
              </w:rPr>
              <w:t>인항</w:t>
            </w:r>
            <w:proofErr w:type="spellEnd"/>
            <w:r w:rsidRPr="008A27DD">
              <w:rPr>
                <w:rFonts w:ascii="한컴바탕" w:eastAsia="한컴바탕" w:hAnsi="한컴바탕" w:cs="한컴바탕" w:hint="eastAsia"/>
                <w:szCs w:val="21"/>
                <w:lang w:eastAsia="ko-KR"/>
              </w:rPr>
              <w:t>(</w:t>
            </w:r>
            <w:proofErr w:type="spellStart"/>
            <w:r w:rsidRPr="008A27DD">
              <w:rPr>
                <w:rFonts w:ascii="한컴바탕" w:eastAsia="한컴바탕" w:hAnsi="한컴바탕" w:cs="한컴바탕" w:hint="eastAsia"/>
                <w:szCs w:val="21"/>
                <w:lang w:eastAsia="ko-KR"/>
              </w:rPr>
              <w:t>引航</w:t>
            </w:r>
            <w:proofErr w:type="spellEnd"/>
            <w:r w:rsidRPr="008A27DD">
              <w:rPr>
                <w:rFonts w:ascii="한컴바탕" w:eastAsia="한컴바탕" w:hAnsi="한컴바탕" w:cs="한컴바탕" w:hint="eastAsia"/>
                <w:szCs w:val="21"/>
                <w:lang w:eastAsia="ko-KR"/>
              </w:rPr>
              <w:t>) 연락안배, 정박과 하역 등 유관 업무수속을 처리해주는 업무 활동을 뜻한다. 《</w:t>
            </w:r>
            <w:proofErr w:type="spellStart"/>
            <w:r w:rsidRPr="008A27DD">
              <w:rPr>
                <w:rFonts w:ascii="한컴바탕" w:eastAsia="한컴바탕" w:hAnsi="한컴바탕" w:cs="한컴바탕" w:hint="eastAsia"/>
                <w:szCs w:val="21"/>
                <w:lang w:eastAsia="ko-KR"/>
              </w:rPr>
              <w:t>재정부</w:t>
            </w:r>
            <w:proofErr w:type="spellEnd"/>
            <w:r w:rsidRPr="008A27DD">
              <w:rPr>
                <w:rFonts w:ascii="한컴바탕" w:eastAsia="한컴바탕" w:hAnsi="한컴바탕" w:cs="한컴바탕" w:hint="eastAsia"/>
                <w:szCs w:val="21"/>
                <w:lang w:eastAsia="ko-KR"/>
              </w:rPr>
              <w:t xml:space="preserve"> 국가세무총국 교통운송업과 일부 현대서비스업 </w:t>
            </w:r>
            <w:proofErr w:type="spellStart"/>
            <w:r w:rsidRPr="008A27DD">
              <w:rPr>
                <w:rFonts w:ascii="한컴바탕" w:eastAsia="한컴바탕" w:hAnsi="한컴바탕" w:cs="한컴바탕" w:hint="eastAsia"/>
                <w:szCs w:val="21"/>
                <w:lang w:eastAsia="ko-KR"/>
              </w:rPr>
              <w:t>영업세를</w:t>
            </w:r>
            <w:proofErr w:type="spellEnd"/>
            <w:r w:rsidRPr="008A27DD">
              <w:rPr>
                <w:rFonts w:ascii="한컴바탕" w:eastAsia="한컴바탕" w:hAnsi="한컴바탕" w:cs="한컴바탕" w:hint="eastAsia"/>
                <w:szCs w:val="21"/>
                <w:lang w:eastAsia="ko-KR"/>
              </w:rPr>
              <w:t xml:space="preserve"> </w:t>
            </w:r>
            <w:proofErr w:type="spellStart"/>
            <w:r w:rsidRPr="008A27DD">
              <w:rPr>
                <w:rFonts w:ascii="한컴바탕" w:eastAsia="한컴바탕" w:hAnsi="한컴바탕" w:cs="한컴바탕" w:hint="eastAsia"/>
                <w:szCs w:val="21"/>
                <w:lang w:eastAsia="ko-KR"/>
              </w:rPr>
              <w:t>증치세로</w:t>
            </w:r>
            <w:proofErr w:type="spellEnd"/>
            <w:r w:rsidRPr="008A27DD">
              <w:rPr>
                <w:rFonts w:ascii="한컴바탕" w:eastAsia="한컴바탕" w:hAnsi="한컴바탕" w:cs="한컴바탕" w:hint="eastAsia"/>
                <w:szCs w:val="21"/>
                <w:lang w:eastAsia="ko-KR"/>
              </w:rPr>
              <w:t xml:space="preserve"> 개정하는 시범 약간 세수정책에 관한 통지》(재세[2011]133호)제4조는 《</w:t>
            </w:r>
            <w:proofErr w:type="spellStart"/>
            <w:r w:rsidRPr="008A27DD">
              <w:rPr>
                <w:rFonts w:ascii="한컴바탕" w:eastAsia="한컴바탕" w:hAnsi="한컴바탕" w:cs="한컴바탕" w:hint="eastAsia"/>
                <w:szCs w:val="21"/>
                <w:lang w:eastAsia="ko-KR"/>
              </w:rPr>
              <w:t>재정부</w:t>
            </w:r>
            <w:proofErr w:type="spellEnd"/>
            <w:r w:rsidRPr="008A27DD">
              <w:rPr>
                <w:rFonts w:ascii="한컴바탕" w:eastAsia="한컴바탕" w:hAnsi="한컴바탕" w:cs="한컴바탕" w:hint="eastAsia"/>
                <w:szCs w:val="21"/>
                <w:lang w:eastAsia="ko-KR"/>
              </w:rPr>
              <w:t xml:space="preserve"> 국가세무총국 교통운송업과 현대서비스업 </w:t>
            </w:r>
            <w:proofErr w:type="spellStart"/>
            <w:r w:rsidRPr="008A27DD">
              <w:rPr>
                <w:rFonts w:ascii="한컴바탕" w:eastAsia="한컴바탕" w:hAnsi="한컴바탕" w:cs="한컴바탕" w:hint="eastAsia"/>
                <w:szCs w:val="21"/>
                <w:lang w:eastAsia="ko-KR"/>
              </w:rPr>
              <w:t>영업세를</w:t>
            </w:r>
            <w:proofErr w:type="spellEnd"/>
            <w:r w:rsidRPr="008A27DD">
              <w:rPr>
                <w:rFonts w:ascii="한컴바탕" w:eastAsia="한컴바탕" w:hAnsi="한컴바탕" w:cs="한컴바탕" w:hint="eastAsia"/>
                <w:szCs w:val="21"/>
                <w:lang w:eastAsia="ko-KR"/>
              </w:rPr>
              <w:t xml:space="preserve"> </w:t>
            </w:r>
            <w:proofErr w:type="spellStart"/>
            <w:r w:rsidRPr="008A27DD">
              <w:rPr>
                <w:rFonts w:ascii="한컴바탕" w:eastAsia="한컴바탕" w:hAnsi="한컴바탕" w:cs="한컴바탕" w:hint="eastAsia"/>
                <w:szCs w:val="21"/>
                <w:lang w:eastAsia="ko-KR"/>
              </w:rPr>
              <w:t>증치세로</w:t>
            </w:r>
            <w:proofErr w:type="spellEnd"/>
            <w:r w:rsidRPr="008A27DD">
              <w:rPr>
                <w:rFonts w:ascii="한컴바탕" w:eastAsia="한컴바탕" w:hAnsi="한컴바탕" w:cs="한컴바탕" w:hint="eastAsia"/>
                <w:szCs w:val="21"/>
                <w:lang w:eastAsia="ko-KR"/>
              </w:rPr>
              <w:t xml:space="preserve"> 개정하는 약간 세수정책에 관한 보충통지》(재세[2012]53호)제3조와 상응하여 폐지한다.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lastRenderedPageBreak/>
              <w:t xml:space="preserve">8. 《교통운송업과 일부 현대서비스업 </w:t>
            </w:r>
            <w:proofErr w:type="spellStart"/>
            <w:r w:rsidRPr="008A27DD">
              <w:rPr>
                <w:rFonts w:ascii="한컴바탕" w:eastAsia="한컴바탕" w:hAnsi="한컴바탕" w:cs="한컴바탕" w:hint="eastAsia"/>
                <w:szCs w:val="21"/>
                <w:lang w:eastAsia="ko-KR"/>
              </w:rPr>
              <w:t>영업세를</w:t>
            </w:r>
            <w:proofErr w:type="spellEnd"/>
            <w:r w:rsidRPr="008A27DD">
              <w:rPr>
                <w:rFonts w:ascii="한컴바탕" w:eastAsia="한컴바탕" w:hAnsi="한컴바탕" w:cs="한컴바탕" w:hint="eastAsia"/>
                <w:szCs w:val="21"/>
                <w:lang w:eastAsia="ko-KR"/>
              </w:rPr>
              <w:t xml:space="preserve"> </w:t>
            </w:r>
            <w:proofErr w:type="spellStart"/>
            <w:r w:rsidRPr="008A27DD">
              <w:rPr>
                <w:rFonts w:ascii="한컴바탕" w:eastAsia="한컴바탕" w:hAnsi="한컴바탕" w:cs="한컴바탕" w:hint="eastAsia"/>
                <w:szCs w:val="21"/>
                <w:lang w:eastAsia="ko-KR"/>
              </w:rPr>
              <w:t>증치세로</w:t>
            </w:r>
            <w:proofErr w:type="spellEnd"/>
            <w:r w:rsidRPr="008A27DD">
              <w:rPr>
                <w:rFonts w:ascii="한컴바탕" w:eastAsia="한컴바탕" w:hAnsi="한컴바탕" w:cs="한컴바탕" w:hint="eastAsia"/>
                <w:szCs w:val="21"/>
                <w:lang w:eastAsia="ko-KR"/>
              </w:rPr>
              <w:t xml:space="preserve"> 개정하는 과도정책의 규정》(재세[2011]111호) 제2조 제(3)항 제(4)항 중 </w:t>
            </w:r>
            <w:proofErr w:type="spellStart"/>
            <w:r w:rsidRPr="008A27DD">
              <w:rPr>
                <w:rFonts w:ascii="한컴바탕" w:eastAsia="한컴바탕" w:hAnsi="한컴바탕" w:cs="한컴바탕" w:hint="eastAsia"/>
                <w:szCs w:val="21"/>
                <w:lang w:eastAsia="ko-KR"/>
              </w:rPr>
              <w:t>증치세</w:t>
            </w:r>
            <w:proofErr w:type="spellEnd"/>
            <w:r w:rsidRPr="008A27DD">
              <w:rPr>
                <w:rFonts w:ascii="한컴바탕" w:eastAsia="한컴바탕" w:hAnsi="한컴바탕" w:cs="한컴바탕" w:hint="eastAsia"/>
                <w:szCs w:val="21"/>
                <w:lang w:eastAsia="ko-KR"/>
              </w:rPr>
              <w:t xml:space="preserve"> 실제 세수부담은 </w:t>
            </w:r>
            <w:proofErr w:type="spellStart"/>
            <w:r w:rsidRPr="008A27DD">
              <w:rPr>
                <w:rFonts w:ascii="한컴바탕" w:eastAsia="한컴바탕" w:hAnsi="한컴바탕" w:cs="한컴바탕" w:hint="eastAsia"/>
                <w:szCs w:val="21"/>
                <w:lang w:eastAsia="ko-KR"/>
              </w:rPr>
              <w:t>납세인이</w:t>
            </w:r>
            <w:proofErr w:type="spellEnd"/>
            <w:r w:rsidRPr="008A27DD">
              <w:rPr>
                <w:rFonts w:ascii="한컴바탕" w:eastAsia="한컴바탕" w:hAnsi="한컴바탕" w:cs="한컴바탕" w:hint="eastAsia"/>
                <w:szCs w:val="21"/>
                <w:lang w:eastAsia="ko-KR"/>
              </w:rPr>
              <w:t xml:space="preserve"> 당기 실제 납부한 </w:t>
            </w:r>
            <w:proofErr w:type="spellStart"/>
            <w:r w:rsidRPr="008A27DD">
              <w:rPr>
                <w:rFonts w:ascii="한컴바탕" w:eastAsia="한컴바탕" w:hAnsi="한컴바탕" w:cs="한컴바탕" w:hint="eastAsia"/>
                <w:szCs w:val="21"/>
                <w:lang w:eastAsia="ko-KR"/>
              </w:rPr>
              <w:t>증치세</w:t>
            </w:r>
            <w:proofErr w:type="spellEnd"/>
            <w:r w:rsidRPr="008A27DD">
              <w:rPr>
                <w:rFonts w:ascii="한컴바탕" w:eastAsia="한컴바탕" w:hAnsi="한컴바탕" w:cs="한컴바탕" w:hint="eastAsia"/>
                <w:szCs w:val="21"/>
                <w:lang w:eastAsia="ko-KR"/>
              </w:rPr>
              <w:t xml:space="preserve"> 세액이 </w:t>
            </w:r>
            <w:proofErr w:type="spellStart"/>
            <w:r w:rsidRPr="008A27DD">
              <w:rPr>
                <w:rFonts w:ascii="한컴바탕" w:eastAsia="한컴바탕" w:hAnsi="한컴바탕" w:cs="한컴바탕" w:hint="eastAsia"/>
                <w:szCs w:val="21"/>
                <w:lang w:eastAsia="ko-KR"/>
              </w:rPr>
              <w:t>납세인이</w:t>
            </w:r>
            <w:proofErr w:type="spellEnd"/>
            <w:r w:rsidRPr="008A27DD">
              <w:rPr>
                <w:rFonts w:ascii="한컴바탕" w:eastAsia="한컴바탕" w:hAnsi="한컴바탕" w:cs="한컴바탕" w:hint="eastAsia"/>
                <w:szCs w:val="21"/>
                <w:lang w:eastAsia="ko-KR"/>
              </w:rPr>
              <w:t xml:space="preserve"> 당기 과세서비스를 제공하여 취득한 전체 대금과 </w:t>
            </w:r>
            <w:proofErr w:type="spellStart"/>
            <w:r w:rsidRPr="008A27DD">
              <w:rPr>
                <w:rFonts w:ascii="한컴바탕" w:eastAsia="한컴바탕" w:hAnsi="한컴바탕" w:cs="한컴바탕" w:hint="eastAsia"/>
                <w:szCs w:val="21"/>
                <w:lang w:eastAsia="ko-KR"/>
              </w:rPr>
              <w:t>가격외</w:t>
            </w:r>
            <w:proofErr w:type="spellEnd"/>
            <w:r w:rsidRPr="008A27DD">
              <w:rPr>
                <w:rFonts w:ascii="한컴바탕" w:eastAsia="한컴바탕" w:hAnsi="한컴바탕" w:cs="한컴바탕" w:hint="eastAsia"/>
                <w:szCs w:val="21"/>
                <w:lang w:eastAsia="ko-KR"/>
              </w:rPr>
              <w:t xml:space="preserve"> 비용에서 차지하는 비율을 뜻한다.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9. 본 통지는 제3조 별도 규정을 제외하고, 2012년 12월 1일부터 시행한다.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F5F3C" w:rsidRPr="008A27DD" w:rsidRDefault="008F5F3C" w:rsidP="008A27DD">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proofErr w:type="spellStart"/>
            <w:r w:rsidRPr="008A27DD">
              <w:rPr>
                <w:rFonts w:ascii="한컴바탕" w:eastAsia="한컴바탕" w:hAnsi="한컴바탕" w:cs="한컴바탕" w:hint="eastAsia"/>
                <w:szCs w:val="21"/>
                <w:lang w:eastAsia="ko-KR"/>
              </w:rPr>
              <w:t>재정부</w:t>
            </w:r>
            <w:proofErr w:type="spellEnd"/>
          </w:p>
          <w:p w:rsidR="008F5F3C" w:rsidRPr="008A27DD" w:rsidRDefault="008F5F3C" w:rsidP="008A27DD">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국가세무총국 </w:t>
            </w:r>
          </w:p>
          <w:p w:rsidR="008F5F3C" w:rsidRPr="008A27DD" w:rsidRDefault="008F5F3C" w:rsidP="008A27DD">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8A27DD">
              <w:rPr>
                <w:rFonts w:ascii="한컴바탕" w:eastAsia="한컴바탕" w:hAnsi="한컴바탕" w:cs="한컴바탕" w:hint="eastAsia"/>
                <w:szCs w:val="21"/>
                <w:lang w:eastAsia="ko-KR"/>
              </w:rPr>
              <w:t xml:space="preserve">2012년 12월 4일 </w:t>
            </w:r>
          </w:p>
          <w:p w:rsidR="008F5F3C" w:rsidRPr="008A27DD" w:rsidRDefault="008F5F3C" w:rsidP="008A27D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8F5F3C" w:rsidRPr="008A27DD" w:rsidRDefault="008F5F3C" w:rsidP="008A27DD">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8F5F3C" w:rsidRPr="00BF1A87" w:rsidRDefault="008F5F3C" w:rsidP="00BF1A87">
            <w:pPr>
              <w:snapToGrid w:val="0"/>
              <w:spacing w:line="290" w:lineRule="atLeast"/>
              <w:rPr>
                <w:szCs w:val="21"/>
                <w:lang w:eastAsia="ko-KR"/>
              </w:rPr>
            </w:pPr>
          </w:p>
        </w:tc>
        <w:tc>
          <w:tcPr>
            <w:tcW w:w="3958" w:type="dxa"/>
          </w:tcPr>
          <w:p w:rsidR="008A27DD" w:rsidRDefault="004C51F3" w:rsidP="00BF1A87">
            <w:pPr>
              <w:adjustRightInd w:val="0"/>
              <w:snapToGrid w:val="0"/>
              <w:spacing w:line="290" w:lineRule="atLeast"/>
              <w:jc w:val="center"/>
              <w:rPr>
                <w:rFonts w:ascii="SimSun" w:eastAsiaTheme="minorEastAsia" w:hAnsi="SimSun" w:hint="eastAsia"/>
                <w:b/>
                <w:sz w:val="26"/>
                <w:szCs w:val="26"/>
                <w:lang w:eastAsia="ko-KR"/>
              </w:rPr>
            </w:pPr>
            <w:r w:rsidRPr="008A27DD">
              <w:rPr>
                <w:rFonts w:ascii="SimSun" w:hAnsi="SimSun" w:hint="eastAsia"/>
                <w:b/>
                <w:sz w:val="26"/>
                <w:szCs w:val="26"/>
              </w:rPr>
              <w:t>关于交通运输业和部分现代</w:t>
            </w:r>
          </w:p>
          <w:p w:rsidR="008A27DD" w:rsidRDefault="004C51F3" w:rsidP="008A27DD">
            <w:pPr>
              <w:adjustRightInd w:val="0"/>
              <w:snapToGrid w:val="0"/>
              <w:spacing w:line="290" w:lineRule="atLeast"/>
              <w:jc w:val="center"/>
              <w:rPr>
                <w:rFonts w:ascii="SimSun" w:eastAsiaTheme="minorEastAsia" w:hAnsi="SimSun" w:hint="eastAsia"/>
                <w:b/>
                <w:sz w:val="26"/>
                <w:szCs w:val="26"/>
              </w:rPr>
            </w:pPr>
            <w:r w:rsidRPr="008A27DD">
              <w:rPr>
                <w:rFonts w:ascii="SimSun" w:hAnsi="SimSun" w:hint="eastAsia"/>
                <w:b/>
                <w:sz w:val="26"/>
                <w:szCs w:val="26"/>
              </w:rPr>
              <w:t>服务业营业税改征增值税试点</w:t>
            </w:r>
          </w:p>
          <w:p w:rsidR="004C51F3" w:rsidRPr="008A27DD" w:rsidRDefault="004C51F3" w:rsidP="008A27DD">
            <w:pPr>
              <w:adjustRightInd w:val="0"/>
              <w:snapToGrid w:val="0"/>
              <w:spacing w:line="290" w:lineRule="atLeast"/>
              <w:jc w:val="center"/>
              <w:rPr>
                <w:rFonts w:ascii="SimSun" w:hAnsi="SimSun"/>
                <w:b/>
                <w:sz w:val="26"/>
                <w:szCs w:val="26"/>
              </w:rPr>
            </w:pPr>
            <w:r w:rsidRPr="008A27DD">
              <w:rPr>
                <w:rFonts w:ascii="SimSun" w:hAnsi="SimSun" w:hint="eastAsia"/>
                <w:b/>
                <w:sz w:val="26"/>
                <w:szCs w:val="26"/>
              </w:rPr>
              <w:t>应税服务范围等若干税收政策的补充通知</w:t>
            </w:r>
          </w:p>
          <w:p w:rsidR="004C51F3" w:rsidRPr="008A27DD" w:rsidRDefault="004C51F3" w:rsidP="00BF1A87">
            <w:pPr>
              <w:adjustRightInd w:val="0"/>
              <w:snapToGrid w:val="0"/>
              <w:spacing w:line="290" w:lineRule="atLeast"/>
              <w:jc w:val="center"/>
              <w:rPr>
                <w:rFonts w:ascii="SimSun" w:hAnsi="SimSun"/>
                <w:szCs w:val="21"/>
              </w:rPr>
            </w:pPr>
            <w:r w:rsidRPr="008A27DD">
              <w:rPr>
                <w:rFonts w:ascii="SimSun" w:hAnsi="SimSun" w:hint="eastAsia"/>
                <w:szCs w:val="21"/>
              </w:rPr>
              <w:t>财税〔2012〕86号</w:t>
            </w:r>
            <w:r w:rsidRPr="008A27DD">
              <w:rPr>
                <w:rFonts w:ascii="SimSun" w:hAnsi="SimSun"/>
                <w:szCs w:val="21"/>
              </w:rPr>
              <w:t xml:space="preserve"> </w:t>
            </w:r>
          </w:p>
          <w:p w:rsidR="004C51F3" w:rsidRPr="008A27DD" w:rsidRDefault="004C51F3" w:rsidP="00BF1A87">
            <w:pPr>
              <w:adjustRightInd w:val="0"/>
              <w:snapToGrid w:val="0"/>
              <w:spacing w:line="290" w:lineRule="atLeast"/>
              <w:rPr>
                <w:rFonts w:ascii="SimSun" w:hAnsi="SimSun"/>
                <w:szCs w:val="21"/>
              </w:rPr>
            </w:pPr>
          </w:p>
          <w:p w:rsidR="004C51F3" w:rsidRPr="008A27DD" w:rsidRDefault="004C51F3" w:rsidP="00BF1A87">
            <w:pPr>
              <w:adjustRightInd w:val="0"/>
              <w:snapToGrid w:val="0"/>
              <w:spacing w:line="290" w:lineRule="atLeast"/>
              <w:rPr>
                <w:rFonts w:ascii="SimSun" w:hAnsi="SimSun"/>
                <w:szCs w:val="21"/>
              </w:rPr>
            </w:pPr>
          </w:p>
          <w:p w:rsidR="004C51F3" w:rsidRPr="008A27DD" w:rsidRDefault="004C51F3" w:rsidP="00BF1A87">
            <w:pPr>
              <w:adjustRightInd w:val="0"/>
              <w:snapToGrid w:val="0"/>
              <w:spacing w:line="290" w:lineRule="atLeast"/>
              <w:rPr>
                <w:rFonts w:ascii="SimSun" w:hAnsi="SimSun"/>
                <w:szCs w:val="21"/>
              </w:rPr>
            </w:pPr>
            <w:r w:rsidRPr="008A27DD">
              <w:rPr>
                <w:rFonts w:ascii="SimSun" w:hAnsi="SimSun" w:hint="eastAsia"/>
                <w:szCs w:val="21"/>
              </w:rPr>
              <w:t>各省、自治区、直辖市、计划单列市财政厅（局）、国家税务总局、地方税务局，新疆生产建设兵团财务局：</w:t>
            </w:r>
          </w:p>
          <w:p w:rsidR="004C51F3" w:rsidRPr="008A27DD" w:rsidRDefault="004C51F3" w:rsidP="00BF1A87">
            <w:pPr>
              <w:adjustRightInd w:val="0"/>
              <w:snapToGrid w:val="0"/>
              <w:spacing w:line="290" w:lineRule="atLeast"/>
              <w:rPr>
                <w:rFonts w:ascii="SimSun" w:hAnsi="SimSun"/>
                <w:szCs w:val="21"/>
              </w:rPr>
            </w:pPr>
            <w:r w:rsidRPr="008A27DD">
              <w:rPr>
                <w:rFonts w:ascii="SimSun" w:hAnsi="SimSun" w:hint="eastAsia"/>
                <w:szCs w:val="21"/>
              </w:rPr>
              <w:t xml:space="preserve"> 　 根据交通运输业和部分现代服务业营业税改征增值税（以下简称营改增）试点情况，经研究，现将有关税收政策通知如下：</w:t>
            </w:r>
          </w:p>
          <w:p w:rsidR="004C51F3" w:rsidRPr="008A27DD" w:rsidRDefault="004C51F3" w:rsidP="00BF1A87">
            <w:pPr>
              <w:adjustRightInd w:val="0"/>
              <w:snapToGrid w:val="0"/>
              <w:spacing w:line="290" w:lineRule="atLeast"/>
              <w:rPr>
                <w:rFonts w:ascii="SimSun" w:hAnsi="SimSun"/>
                <w:spacing w:val="6"/>
                <w:szCs w:val="21"/>
              </w:rPr>
            </w:pPr>
            <w:r w:rsidRPr="008A27DD">
              <w:rPr>
                <w:rFonts w:ascii="SimSun" w:hAnsi="SimSun" w:hint="eastAsia"/>
                <w:spacing w:val="6"/>
                <w:szCs w:val="21"/>
              </w:rPr>
              <w:t xml:space="preserve"> 　 一、建筑图纸审核服务、环境评估服务、医疗事故鉴定服务，按照“鉴证服务”征收增值税；代理记账服务按照“咨询服务”征收增值税；文印晒图服务按照“设计服务”征收增值税；组织安排会议或展览的服务按照“会议展览服务”征收增值税；港口设施经营人收取的港口设施保安费按照“港口码头服务”征收增值税；网站对非自有的网络游戏提供的网络运营服务按照“信息系统服务”征收增值税；出租车公司向出租车司机收取的管理费用，出租车属于出租车公司的，按照“陆路运输服务”征收增值税，出租车属于出租车司机的，不征收增值税。</w:t>
            </w:r>
          </w:p>
          <w:p w:rsidR="004C51F3" w:rsidRPr="008A27DD" w:rsidRDefault="004C51F3" w:rsidP="00BF1A87">
            <w:pPr>
              <w:adjustRightInd w:val="0"/>
              <w:snapToGrid w:val="0"/>
              <w:spacing w:line="290" w:lineRule="atLeast"/>
              <w:rPr>
                <w:rFonts w:ascii="SimSun" w:hAnsi="SimSun"/>
                <w:szCs w:val="21"/>
              </w:rPr>
            </w:pPr>
            <w:r w:rsidRPr="008A27DD">
              <w:rPr>
                <w:rFonts w:ascii="SimSun" w:hAnsi="SimSun" w:hint="eastAsia"/>
                <w:szCs w:val="21"/>
              </w:rPr>
              <w:t xml:space="preserve"> 　 二、对注册在天津市东疆保税港区内的试点纳税人提供的国内货物运输、仓储和装卸搬运服务，实行增值税即征即退政策。</w:t>
            </w:r>
          </w:p>
          <w:p w:rsidR="004C51F3" w:rsidRPr="008A27DD" w:rsidRDefault="004C51F3" w:rsidP="00BF1A87">
            <w:pPr>
              <w:adjustRightInd w:val="0"/>
              <w:snapToGrid w:val="0"/>
              <w:spacing w:line="290" w:lineRule="atLeast"/>
              <w:rPr>
                <w:rFonts w:ascii="SimSun" w:hAnsi="SimSun"/>
                <w:spacing w:val="-4"/>
                <w:szCs w:val="21"/>
              </w:rPr>
            </w:pPr>
            <w:r w:rsidRPr="008A27DD">
              <w:rPr>
                <w:rFonts w:ascii="SimSun" w:hAnsi="SimSun" w:hint="eastAsia"/>
                <w:spacing w:val="-4"/>
                <w:szCs w:val="21"/>
              </w:rPr>
              <w:t xml:space="preserve"> 　 三、自2012年11月1日起，对注册在平潭的试点纳税人从事离岸服务外包业务中提供的应税服务，免征增值税。</w:t>
            </w:r>
          </w:p>
          <w:p w:rsidR="004C51F3" w:rsidRPr="008A27DD" w:rsidRDefault="004C51F3" w:rsidP="00BF1A87">
            <w:pPr>
              <w:adjustRightInd w:val="0"/>
              <w:snapToGrid w:val="0"/>
              <w:spacing w:line="290" w:lineRule="atLeast"/>
              <w:rPr>
                <w:rFonts w:ascii="SimSun" w:hAnsi="SimSun"/>
                <w:szCs w:val="21"/>
              </w:rPr>
            </w:pPr>
            <w:r w:rsidRPr="008A27DD">
              <w:rPr>
                <w:rFonts w:ascii="SimSun" w:hAnsi="SimSun" w:hint="eastAsia"/>
                <w:szCs w:val="21"/>
              </w:rPr>
              <w:t xml:space="preserve"> 　 四、2013年12月31日之前，广播电影电视行政主管部门（包括中央、省、地市及县级）按照各自职能权限批准从事电影制片、发行、放映的电影集团公司（含成员企业）、电影制片厂及其他电影企业，属于试点纳税人的，对其转让电影版权免征增值税。</w:t>
            </w:r>
          </w:p>
          <w:p w:rsidR="004C51F3" w:rsidRPr="008A27DD" w:rsidRDefault="004C51F3" w:rsidP="00BF1A87">
            <w:pPr>
              <w:adjustRightInd w:val="0"/>
              <w:snapToGrid w:val="0"/>
              <w:spacing w:line="290" w:lineRule="atLeast"/>
              <w:rPr>
                <w:rFonts w:ascii="SimSun" w:hAnsi="SimSun"/>
                <w:szCs w:val="21"/>
              </w:rPr>
            </w:pPr>
            <w:r w:rsidRPr="008A27DD">
              <w:rPr>
                <w:rFonts w:ascii="SimSun" w:hAnsi="SimSun" w:hint="eastAsia"/>
                <w:szCs w:val="21"/>
              </w:rPr>
              <w:t xml:space="preserve"> 　 五、营改增试点地区的试点纳税人</w:t>
            </w:r>
            <w:r w:rsidRPr="008A27DD">
              <w:rPr>
                <w:rFonts w:ascii="SimSun" w:hAnsi="SimSun" w:hint="eastAsia"/>
                <w:szCs w:val="21"/>
              </w:rPr>
              <w:lastRenderedPageBreak/>
              <w:t>提供的往返台湾、香港、澳门的交通运输服务以及在台湾、香港、澳门提供的交通运输服务，适用增值税零税率。</w:t>
            </w:r>
          </w:p>
          <w:p w:rsidR="004C51F3" w:rsidRPr="008A27DD" w:rsidRDefault="004C51F3" w:rsidP="00BF1A87">
            <w:pPr>
              <w:adjustRightInd w:val="0"/>
              <w:snapToGrid w:val="0"/>
              <w:spacing w:line="290" w:lineRule="atLeast"/>
              <w:rPr>
                <w:rFonts w:ascii="SimSun" w:hAnsi="SimSun"/>
                <w:spacing w:val="6"/>
                <w:szCs w:val="21"/>
              </w:rPr>
            </w:pPr>
            <w:r w:rsidRPr="008A27DD">
              <w:rPr>
                <w:rFonts w:ascii="SimSun" w:hAnsi="SimSun" w:hint="eastAsia"/>
                <w:spacing w:val="6"/>
                <w:szCs w:val="21"/>
              </w:rPr>
              <w:t xml:space="preserve"> 　 试点纳税人适用增值税零税率，以陆路运输方式提供至香港、澳门的交通运输服务的，应当取得《道路运输经营许可证》并具有持《道路运输证》的直通港澳运输车辆；以水路运输方式提供至台湾的交通运输服务的，应当取得《台湾海峡两岸间水路运输许可证》并具有持《台湾海峡两岸间船舶营运证》的船舶；以水路运输方式提供至香港、澳门的交通运输服务的，应当具有获得港澳线路运营许可的船舶；以航空运输方式提供上述交通运输服务的，应当取得《公共航空运输企业经营许可证》且其经营范围应当包括“国际、国内（含港澳）航空客货邮运输业务”。</w:t>
            </w:r>
          </w:p>
          <w:p w:rsidR="004C51F3" w:rsidRPr="008A27DD" w:rsidRDefault="004C51F3" w:rsidP="00BF1A87">
            <w:pPr>
              <w:adjustRightInd w:val="0"/>
              <w:snapToGrid w:val="0"/>
              <w:spacing w:line="290" w:lineRule="atLeast"/>
              <w:rPr>
                <w:rFonts w:ascii="SimSun" w:hAnsi="SimSun"/>
                <w:szCs w:val="21"/>
              </w:rPr>
            </w:pPr>
            <w:r w:rsidRPr="008A27DD">
              <w:rPr>
                <w:rFonts w:ascii="SimSun" w:hAnsi="SimSun" w:hint="eastAsia"/>
                <w:szCs w:val="21"/>
              </w:rPr>
              <w:t xml:space="preserve"> 　 六、长途客运、班车（指按固定路线、固定时间运营并在固定停靠站停靠的运送旅客的陆路运输服务）、地铁、城市轻轨服务属于《交通运输业和部分现代服务业营业税改征增值税试点有关事项的规定》（财税〔2011〕111号）第一条第（五）项第2款规定的公共交通运输服务。试点纳税人中的一般纳税人提供上述服务，可以选择按照简易计税方法计算缴纳增值税。</w:t>
            </w:r>
          </w:p>
          <w:p w:rsidR="004C51F3" w:rsidRPr="008A27DD" w:rsidRDefault="004C51F3" w:rsidP="00BF1A87">
            <w:pPr>
              <w:adjustRightInd w:val="0"/>
              <w:snapToGrid w:val="0"/>
              <w:spacing w:line="290" w:lineRule="atLeast"/>
              <w:rPr>
                <w:rFonts w:ascii="SimSun" w:hAnsi="SimSun"/>
                <w:szCs w:val="21"/>
              </w:rPr>
            </w:pPr>
            <w:r w:rsidRPr="008A27DD">
              <w:rPr>
                <w:rFonts w:ascii="SimSun" w:hAnsi="SimSun" w:hint="eastAsia"/>
                <w:szCs w:val="21"/>
              </w:rPr>
              <w:t xml:space="preserve"> 　 七、船舶代理服务属于“货物运输代理服务”，国际船舶代理服务属于国际货物运输代理服务。</w:t>
            </w:r>
          </w:p>
          <w:p w:rsidR="004C51F3" w:rsidRPr="008A27DD" w:rsidRDefault="004C51F3" w:rsidP="00BF1A87">
            <w:pPr>
              <w:adjustRightInd w:val="0"/>
              <w:snapToGrid w:val="0"/>
              <w:spacing w:line="290" w:lineRule="atLeast"/>
              <w:rPr>
                <w:rFonts w:ascii="SimSun" w:hAnsi="SimSun"/>
                <w:spacing w:val="-4"/>
                <w:szCs w:val="21"/>
              </w:rPr>
            </w:pPr>
            <w:r w:rsidRPr="008A27DD">
              <w:rPr>
                <w:rFonts w:ascii="SimSun" w:hAnsi="SimSun" w:hint="eastAsia"/>
                <w:spacing w:val="-4"/>
                <w:szCs w:val="21"/>
              </w:rPr>
              <w:t xml:space="preserve"> 　 船舶代理服务，是指接受货物收货人、发货人、船舶所有人、船舶承租人或船舶经营人的委托，以委托人的名义或者自己的名义，在不直接提供货物运输劳务情况下，为委托人办理货物运输以及船舶进出港口、联系安排引航、靠泊和装卸等相关业务手续的业务活动。《财政部　国家税务总局关于交通运输业和部分现代服务业营业税改征增值税试点若干税收政策的通知》（财税〔2011〕133号）第四条和《财政部 国家税务总局关于交通运输业和部分现代服务业营业税改征增值税试点若干税收政策的补充通知》（财税〔2012〕53号）第三条相应废止。</w:t>
            </w:r>
          </w:p>
          <w:p w:rsidR="004C51F3" w:rsidRPr="008A27DD" w:rsidRDefault="004C51F3" w:rsidP="00BF1A87">
            <w:pPr>
              <w:adjustRightInd w:val="0"/>
              <w:snapToGrid w:val="0"/>
              <w:spacing w:line="290" w:lineRule="atLeast"/>
              <w:rPr>
                <w:rFonts w:ascii="SimSun" w:hAnsi="SimSun"/>
                <w:szCs w:val="21"/>
              </w:rPr>
            </w:pPr>
            <w:r w:rsidRPr="008A27DD">
              <w:rPr>
                <w:rFonts w:ascii="SimSun" w:hAnsi="SimSun" w:hint="eastAsia"/>
                <w:szCs w:val="21"/>
              </w:rPr>
              <w:lastRenderedPageBreak/>
              <w:t xml:space="preserve"> 　 八、《交通运输业和部分现代服务业营业税改征增值税试点过渡政策的规定》（财税〔2011〕111号）第二条第（三）项、第（四）项中增值税实际税负是指，纳税人当期实际缴纳的增值税税额占纳税人当期提供应税服务取得的全部价款和价外费用的比例。</w:t>
            </w:r>
          </w:p>
          <w:p w:rsidR="004C51F3" w:rsidRPr="008A27DD" w:rsidRDefault="004C51F3" w:rsidP="00BF1A87">
            <w:pPr>
              <w:adjustRightInd w:val="0"/>
              <w:snapToGrid w:val="0"/>
              <w:spacing w:line="290" w:lineRule="atLeast"/>
              <w:rPr>
                <w:rFonts w:ascii="SimSun" w:hAnsi="SimSun"/>
                <w:szCs w:val="21"/>
              </w:rPr>
            </w:pPr>
            <w:r w:rsidRPr="008A27DD">
              <w:rPr>
                <w:rFonts w:ascii="SimSun" w:hAnsi="SimSun" w:hint="eastAsia"/>
                <w:szCs w:val="21"/>
              </w:rPr>
              <w:t xml:space="preserve"> 　 九、本通知除第三条另有规定外，自2012年12月1日起执行。</w:t>
            </w:r>
          </w:p>
          <w:p w:rsidR="004C51F3" w:rsidRPr="008A27DD" w:rsidRDefault="004C51F3" w:rsidP="00942A4D">
            <w:pPr>
              <w:adjustRightInd w:val="0"/>
              <w:snapToGrid w:val="0"/>
              <w:spacing w:line="290" w:lineRule="atLeast"/>
              <w:jc w:val="right"/>
              <w:rPr>
                <w:rFonts w:ascii="SimSun" w:hAnsi="SimSun"/>
                <w:szCs w:val="21"/>
              </w:rPr>
            </w:pPr>
            <w:r w:rsidRPr="008A27DD">
              <w:rPr>
                <w:rFonts w:ascii="SimSun" w:hAnsi="SimSun"/>
                <w:szCs w:val="21"/>
              </w:rPr>
              <w:t xml:space="preserve"> </w:t>
            </w:r>
            <w:r w:rsidRPr="008A27DD">
              <w:rPr>
                <w:rFonts w:ascii="SimSun" w:hAnsi="SimSun" w:hint="eastAsia"/>
                <w:szCs w:val="21"/>
              </w:rPr>
              <w:t xml:space="preserve">　　　　　　　　　　　　　　　　　　　　　　　　　　财政部　</w:t>
            </w:r>
          </w:p>
          <w:p w:rsidR="004C51F3" w:rsidRPr="008A27DD" w:rsidRDefault="004C51F3" w:rsidP="00942A4D">
            <w:pPr>
              <w:adjustRightInd w:val="0"/>
              <w:snapToGrid w:val="0"/>
              <w:spacing w:line="290" w:lineRule="atLeast"/>
              <w:jc w:val="right"/>
              <w:rPr>
                <w:rFonts w:ascii="SimSun" w:hAnsi="SimSun"/>
                <w:szCs w:val="21"/>
              </w:rPr>
            </w:pPr>
            <w:r w:rsidRPr="008A27DD">
              <w:rPr>
                <w:rFonts w:ascii="SimSun" w:hAnsi="SimSun" w:hint="eastAsia"/>
                <w:szCs w:val="21"/>
              </w:rPr>
              <w:t xml:space="preserve">国家税务总局 </w:t>
            </w:r>
            <w:r w:rsidR="00942A4D">
              <w:rPr>
                <w:rFonts w:ascii="SimSun" w:hAnsi="SimSun" w:hint="eastAsia"/>
                <w:szCs w:val="21"/>
              </w:rPr>
              <w:t xml:space="preserve">　　　　　　　　　　　　　　　　　　　</w:t>
            </w:r>
            <w:r w:rsidRPr="008A27DD">
              <w:rPr>
                <w:rFonts w:ascii="SimSun" w:hAnsi="SimSun" w:hint="eastAsia"/>
                <w:szCs w:val="21"/>
              </w:rPr>
              <w:t>2012年12月4日</w:t>
            </w:r>
          </w:p>
          <w:p w:rsidR="008F5F3C" w:rsidRPr="008A27DD" w:rsidRDefault="008F5F3C" w:rsidP="00BF1A87">
            <w:pPr>
              <w:snapToGrid w:val="0"/>
              <w:spacing w:line="290" w:lineRule="atLeast"/>
              <w:rPr>
                <w:rFonts w:ascii="SimSun" w:hAnsi="SimSun"/>
                <w:szCs w:val="21"/>
              </w:rPr>
            </w:pPr>
          </w:p>
        </w:tc>
      </w:tr>
    </w:tbl>
    <w:p w:rsidR="00987D45" w:rsidRDefault="00987D45"/>
    <w:sectPr w:rsidR="00987D45" w:rsidSect="008F5F3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739" w:rsidRDefault="000F4739" w:rsidP="008F5F3C">
      <w:r>
        <w:separator/>
      </w:r>
    </w:p>
  </w:endnote>
  <w:endnote w:type="continuationSeparator" w:id="0">
    <w:p w:rsidR="000F4739" w:rsidRDefault="000F4739" w:rsidP="008F5F3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739" w:rsidRDefault="000F4739" w:rsidP="008F5F3C">
      <w:r>
        <w:separator/>
      </w:r>
    </w:p>
  </w:footnote>
  <w:footnote w:type="continuationSeparator" w:id="0">
    <w:p w:rsidR="000F4739" w:rsidRDefault="000F4739" w:rsidP="008F5F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F3C"/>
    <w:rsid w:val="000F4739"/>
    <w:rsid w:val="004C51F3"/>
    <w:rsid w:val="008A27DD"/>
    <w:rsid w:val="008F5F3C"/>
    <w:rsid w:val="00942A4D"/>
    <w:rsid w:val="00987D45"/>
    <w:rsid w:val="00BF1A87"/>
    <w:rsid w:val="00BF770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3C"/>
    <w:pPr>
      <w:widowControl w:val="0"/>
      <w:jc w:val="both"/>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F3C"/>
    <w:pPr>
      <w:tabs>
        <w:tab w:val="center" w:pos="4513"/>
        <w:tab w:val="right" w:pos="9026"/>
      </w:tabs>
      <w:wordWrap w:val="0"/>
      <w:autoSpaceDE w:val="0"/>
      <w:autoSpaceDN w:val="0"/>
      <w:snapToGrid w:val="0"/>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8F5F3C"/>
  </w:style>
  <w:style w:type="paragraph" w:styleId="a4">
    <w:name w:val="footer"/>
    <w:basedOn w:val="a"/>
    <w:link w:val="Char0"/>
    <w:uiPriority w:val="99"/>
    <w:semiHidden/>
    <w:unhideWhenUsed/>
    <w:rsid w:val="008F5F3C"/>
    <w:pPr>
      <w:tabs>
        <w:tab w:val="center" w:pos="4513"/>
        <w:tab w:val="right" w:pos="9026"/>
      </w:tabs>
      <w:wordWrap w:val="0"/>
      <w:autoSpaceDE w:val="0"/>
      <w:autoSpaceDN w:val="0"/>
      <w:snapToGrid w:val="0"/>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8F5F3C"/>
  </w:style>
  <w:style w:type="table" w:styleId="a5">
    <w:name w:val="Table Grid"/>
    <w:basedOn w:val="a1"/>
    <w:uiPriority w:val="59"/>
    <w:rsid w:val="008F5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599</Words>
  <Characters>3417</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2012-12-28T02:33:00Z</dcterms:created>
  <dcterms:modified xsi:type="dcterms:W3CDTF">2012-12-28T02:44:00Z</dcterms:modified>
</cp:coreProperties>
</file>